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0A5126" w14:textId="1AAD56EE" w:rsidR="00886ABE" w:rsidRDefault="00886ABE" w:rsidP="001F0A01">
      <w:pPr>
        <w:pStyle w:val="TJTR-Ttulo"/>
      </w:pPr>
      <w:bookmarkStart w:id="0" w:name="_Toc142556181"/>
      <w:r>
        <w:t xml:space="preserve">DECLARAÇÕES </w:t>
      </w:r>
      <w:r w:rsidRPr="00046E6C">
        <w:t>E JUSTIFICATIVAS TÉCNICAS</w:t>
      </w:r>
      <w:bookmarkEnd w:id="0"/>
    </w:p>
    <w:p w14:paraId="2DD7DF52" w14:textId="77777777" w:rsidR="00886ABE" w:rsidRPr="001A5069" w:rsidRDefault="00886ABE" w:rsidP="00886ABE">
      <w:pPr>
        <w:pStyle w:val="ApTexto"/>
        <w:shd w:val="clear" w:color="auto" w:fill="D9D9D9" w:themeFill="background1" w:themeFillShade="D9"/>
        <w:ind w:left="-1418" w:right="-1418" w:firstLine="0"/>
        <w:jc w:val="center"/>
      </w:pPr>
    </w:p>
    <w:p w14:paraId="515DA222" w14:textId="77777777" w:rsidR="00886ABE" w:rsidRPr="00404AD5" w:rsidRDefault="00886ABE" w:rsidP="007E2856">
      <w:pPr>
        <w:pStyle w:val="Normal-TJTR"/>
        <w:spacing w:after="360"/>
        <w:rPr>
          <w:rFonts w:asciiTheme="majorHAnsi" w:hAnsiTheme="majorHAnsi" w:cstheme="majorHAnsi"/>
          <w:sz w:val="24"/>
          <w:szCs w:val="24"/>
          <w:u w:val="single"/>
        </w:rPr>
      </w:pPr>
    </w:p>
    <w:p w14:paraId="1C76A7D8" w14:textId="3D167463" w:rsidR="00222F8F" w:rsidRPr="00C000A1" w:rsidRDefault="006014BF" w:rsidP="00533725">
      <w:pPr>
        <w:pStyle w:val="TJTRSubTT"/>
        <w:shd w:val="clear" w:color="auto" w:fill="D9D9D9" w:themeFill="background1" w:themeFillShade="D9"/>
        <w:spacing w:before="0" w:after="360"/>
        <w:ind w:left="0" w:firstLine="0"/>
        <w:rPr>
          <w:rFonts w:cstheme="majorHAnsi"/>
          <w:szCs w:val="24"/>
        </w:rPr>
      </w:pPr>
      <w:bookmarkStart w:id="1" w:name="_Toc142556182"/>
      <w:bookmarkStart w:id="2" w:name="nt_1_retorno"/>
      <w:r w:rsidRPr="00C000A1">
        <w:rPr>
          <w:rFonts w:cstheme="majorHAnsi"/>
          <w:caps w:val="0"/>
          <w:szCs w:val="24"/>
        </w:rPr>
        <w:t>ENQUADRAMENTO DO OBJETO</w:t>
      </w:r>
      <w:bookmarkEnd w:id="1"/>
      <w:bookmarkEnd w:id="2"/>
    </w:p>
    <w:p w14:paraId="036A0457" w14:textId="676115BD" w:rsidR="001D24D7" w:rsidRPr="00C000A1" w:rsidRDefault="00AF3A98" w:rsidP="00C000A1">
      <w:pPr>
        <w:pStyle w:val="TJTRSubTT-Nv2"/>
        <w:spacing w:before="0" w:after="360"/>
        <w:rPr>
          <w:szCs w:val="24"/>
        </w:rPr>
      </w:pPr>
      <w:bookmarkStart w:id="3" w:name="_Toc142556183"/>
      <w:r w:rsidRPr="00C000A1">
        <w:rPr>
          <w:szCs w:val="24"/>
        </w:rPr>
        <w:t xml:space="preserve">1.1. </w:t>
      </w:r>
      <w:r w:rsidR="007068C6" w:rsidRPr="00C000A1">
        <w:rPr>
          <w:szCs w:val="24"/>
        </w:rPr>
        <w:t>Classificação como obra ou serviço de engenharia</w:t>
      </w:r>
      <w:bookmarkEnd w:id="3"/>
    </w:p>
    <w:p w14:paraId="6B498BC9" w14:textId="480841B6" w:rsidR="008C1588" w:rsidRDefault="00B55919" w:rsidP="008C1588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C000A1">
        <w:rPr>
          <w:rFonts w:asciiTheme="majorHAnsi" w:hAnsiTheme="majorHAnsi" w:cstheme="majorHAnsi"/>
          <w:sz w:val="24"/>
          <w:szCs w:val="24"/>
        </w:rPr>
        <w:t xml:space="preserve">O objeto da presente licitação </w:t>
      </w:r>
      <w:r w:rsidR="00122ECF" w:rsidRPr="00C000A1">
        <w:rPr>
          <w:rFonts w:asciiTheme="majorHAnsi" w:hAnsiTheme="majorHAnsi" w:cstheme="majorHAnsi"/>
          <w:sz w:val="24"/>
          <w:szCs w:val="24"/>
        </w:rPr>
        <w:t>constitui</w:t>
      </w:r>
      <w:r w:rsidRPr="00C000A1">
        <w:rPr>
          <w:rFonts w:asciiTheme="majorHAnsi" w:hAnsiTheme="majorHAnsi" w:cstheme="majorHAnsi"/>
          <w:sz w:val="24"/>
          <w:szCs w:val="24"/>
        </w:rPr>
        <w:t xml:space="preserve"> (</w:t>
      </w:r>
      <w:r w:rsidR="00841316">
        <w:rPr>
          <w:rFonts w:asciiTheme="majorHAnsi" w:hAnsiTheme="majorHAnsi" w:cstheme="majorHAnsi"/>
          <w:sz w:val="24"/>
          <w:szCs w:val="24"/>
        </w:rPr>
        <w:t>X</w:t>
      </w:r>
      <w:r w:rsidRPr="00C000A1">
        <w:rPr>
          <w:rFonts w:asciiTheme="majorHAnsi" w:hAnsiTheme="majorHAnsi" w:cstheme="majorHAnsi"/>
          <w:sz w:val="24"/>
          <w:szCs w:val="24"/>
        </w:rPr>
        <w:t xml:space="preserve">) </w:t>
      </w:r>
      <w:r w:rsidR="00B73EE6" w:rsidRPr="00C000A1">
        <w:rPr>
          <w:rFonts w:asciiTheme="majorHAnsi" w:hAnsiTheme="majorHAnsi" w:cstheme="majorHAnsi"/>
          <w:sz w:val="24"/>
          <w:szCs w:val="24"/>
        </w:rPr>
        <w:t>OBRA</w:t>
      </w:r>
      <w:r w:rsidRPr="00C000A1">
        <w:rPr>
          <w:rFonts w:asciiTheme="majorHAnsi" w:hAnsiTheme="majorHAnsi" w:cstheme="majorHAnsi"/>
          <w:sz w:val="24"/>
          <w:szCs w:val="24"/>
        </w:rPr>
        <w:t xml:space="preserve"> / </w:t>
      </w:r>
      <w:proofErr w:type="gramStart"/>
      <w:r w:rsidRPr="00C000A1">
        <w:rPr>
          <w:rFonts w:asciiTheme="majorHAnsi" w:hAnsiTheme="majorHAnsi" w:cstheme="majorHAnsi"/>
          <w:sz w:val="24"/>
          <w:szCs w:val="24"/>
        </w:rPr>
        <w:t>(</w:t>
      </w:r>
      <w:r w:rsidR="00971545">
        <w:rPr>
          <w:rFonts w:asciiTheme="majorHAnsi" w:hAnsiTheme="majorHAnsi" w:cstheme="majorHAnsi"/>
          <w:sz w:val="24"/>
          <w:szCs w:val="24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</w:rPr>
        <w:t>)</w:t>
      </w:r>
      <w:proofErr w:type="gramEnd"/>
      <w:r w:rsidRPr="00C000A1">
        <w:rPr>
          <w:rFonts w:asciiTheme="majorHAnsi" w:hAnsiTheme="majorHAnsi" w:cstheme="majorHAnsi"/>
          <w:sz w:val="24"/>
          <w:szCs w:val="24"/>
        </w:rPr>
        <w:t xml:space="preserve"> </w:t>
      </w:r>
      <w:r w:rsidR="00B73EE6" w:rsidRPr="00C000A1">
        <w:rPr>
          <w:rFonts w:asciiTheme="majorHAnsi" w:hAnsiTheme="majorHAnsi" w:cstheme="majorHAnsi"/>
          <w:sz w:val="24"/>
          <w:szCs w:val="24"/>
        </w:rPr>
        <w:t>SERVIÇO DE ENGENHARIA</w:t>
      </w:r>
      <w:r w:rsidRPr="00C000A1">
        <w:rPr>
          <w:rFonts w:asciiTheme="majorHAnsi" w:hAnsiTheme="majorHAnsi" w:cstheme="majorHAnsi"/>
          <w:sz w:val="24"/>
          <w:szCs w:val="24"/>
        </w:rPr>
        <w:t>,</w:t>
      </w:r>
      <w:r w:rsidR="577A2A35" w:rsidRPr="00C000A1">
        <w:rPr>
          <w:rFonts w:asciiTheme="majorHAnsi" w:hAnsiTheme="majorHAnsi" w:cstheme="majorHAnsi"/>
          <w:sz w:val="24"/>
          <w:szCs w:val="24"/>
        </w:rPr>
        <w:t xml:space="preserve"> </w:t>
      </w:r>
      <w:r w:rsidR="00181B9D" w:rsidRPr="00C000A1">
        <w:rPr>
          <w:rFonts w:asciiTheme="majorHAnsi" w:hAnsiTheme="majorHAnsi" w:cstheme="majorHAnsi"/>
          <w:sz w:val="24"/>
          <w:szCs w:val="24"/>
        </w:rPr>
        <w:t xml:space="preserve">sob a seguinte </w:t>
      </w:r>
      <w:r w:rsidR="00181B9D" w:rsidRPr="00C000A1">
        <w:rPr>
          <w:rFonts w:asciiTheme="majorHAnsi" w:hAnsiTheme="majorHAnsi" w:cstheme="majorHAnsi"/>
          <w:b/>
          <w:bCs/>
          <w:sz w:val="24"/>
          <w:szCs w:val="24"/>
        </w:rPr>
        <w:t>justificativa</w:t>
      </w:r>
      <w:r w:rsidR="00181B9D" w:rsidRPr="00C000A1">
        <w:rPr>
          <w:rFonts w:asciiTheme="majorHAnsi" w:hAnsiTheme="majorHAnsi" w:cstheme="majorHAnsi"/>
          <w:sz w:val="24"/>
          <w:szCs w:val="24"/>
        </w:rPr>
        <w:t>:</w:t>
      </w:r>
    </w:p>
    <w:p w14:paraId="374F8207" w14:textId="41D76548" w:rsidR="00841316" w:rsidRPr="00841316" w:rsidRDefault="00841316" w:rsidP="008C1588">
      <w:pPr>
        <w:pStyle w:val="Normal-TJTR"/>
        <w:spacing w:after="360"/>
        <w:rPr>
          <w:rFonts w:asciiTheme="majorHAnsi" w:hAnsiTheme="majorHAnsi" w:cstheme="majorHAnsi"/>
          <w:sz w:val="24"/>
          <w:szCs w:val="24"/>
          <w:u w:val="single"/>
        </w:rPr>
      </w:pPr>
      <w:r w:rsidRPr="00841316">
        <w:rPr>
          <w:rFonts w:asciiTheme="majorHAnsi" w:hAnsiTheme="majorHAnsi" w:cstheme="majorHAnsi"/>
          <w:sz w:val="24"/>
          <w:szCs w:val="24"/>
          <w:u w:val="single"/>
        </w:rPr>
        <w:t xml:space="preserve">Trata-se da construção de uma Creche de 5 salas no padrão fornecido e aprovado pelo FNDE, </w:t>
      </w:r>
      <w:r>
        <w:rPr>
          <w:rFonts w:asciiTheme="majorHAnsi" w:hAnsiTheme="majorHAnsi" w:cstheme="majorHAnsi"/>
          <w:sz w:val="24"/>
          <w:szCs w:val="24"/>
          <w:u w:val="single"/>
        </w:rPr>
        <w:t>de execução sob responsabilidade técnica de Engenheiro Civil ou Arquiteto, que implica em alteração das características originais do ambiente.</w:t>
      </w:r>
    </w:p>
    <w:p w14:paraId="7EB46FA4" w14:textId="09E3515B" w:rsidR="009956CF" w:rsidRPr="00C000A1" w:rsidRDefault="009763E0" w:rsidP="00C000A1">
      <w:pPr>
        <w:pStyle w:val="TJTRSubTT-Nv2"/>
        <w:spacing w:before="0" w:after="360"/>
        <w:rPr>
          <w:szCs w:val="24"/>
        </w:rPr>
      </w:pPr>
      <w:bookmarkStart w:id="4" w:name="_Toc142556184"/>
      <w:r w:rsidRPr="00C000A1">
        <w:rPr>
          <w:szCs w:val="24"/>
        </w:rPr>
        <w:t xml:space="preserve">1.2. </w:t>
      </w:r>
      <w:r w:rsidR="009956CF" w:rsidRPr="00C000A1">
        <w:rPr>
          <w:szCs w:val="24"/>
        </w:rPr>
        <w:t>Classificação como serviço comum ou especial</w:t>
      </w:r>
      <w:bookmarkEnd w:id="4"/>
    </w:p>
    <w:p w14:paraId="03B453CB" w14:textId="66704648" w:rsidR="009956CF" w:rsidRPr="00C000A1" w:rsidRDefault="00F365AE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C000A1">
        <w:rPr>
          <w:rFonts w:asciiTheme="majorHAnsi" w:hAnsiTheme="majorHAnsi" w:cstheme="majorHAnsi"/>
          <w:sz w:val="24"/>
          <w:szCs w:val="24"/>
        </w:rPr>
        <w:t xml:space="preserve">O serviço de engenharia </w:t>
      </w:r>
      <w:r w:rsidR="00B73EE6" w:rsidRPr="00C000A1">
        <w:rPr>
          <w:rFonts w:asciiTheme="majorHAnsi" w:hAnsiTheme="majorHAnsi" w:cstheme="majorHAnsi"/>
          <w:sz w:val="24"/>
          <w:szCs w:val="24"/>
        </w:rPr>
        <w:t>objeto</w:t>
      </w:r>
      <w:r w:rsidRPr="00C000A1">
        <w:rPr>
          <w:rFonts w:asciiTheme="majorHAnsi" w:hAnsiTheme="majorHAnsi" w:cstheme="majorHAnsi"/>
          <w:sz w:val="24"/>
          <w:szCs w:val="24"/>
        </w:rPr>
        <w:t xml:space="preserve"> da presente licitação é (</w:t>
      </w:r>
      <w:r w:rsidR="00841316">
        <w:rPr>
          <w:rFonts w:asciiTheme="majorHAnsi" w:hAnsiTheme="majorHAnsi" w:cstheme="majorHAnsi"/>
          <w:sz w:val="24"/>
          <w:szCs w:val="24"/>
        </w:rPr>
        <w:t>X</w:t>
      </w:r>
      <w:r w:rsidRPr="00C000A1">
        <w:rPr>
          <w:rFonts w:asciiTheme="majorHAnsi" w:hAnsiTheme="majorHAnsi" w:cstheme="majorHAnsi"/>
          <w:sz w:val="24"/>
          <w:szCs w:val="24"/>
        </w:rPr>
        <w:t xml:space="preserve">) COMUM </w:t>
      </w:r>
      <w:r w:rsidR="00B73EE6" w:rsidRPr="00C000A1">
        <w:rPr>
          <w:rFonts w:asciiTheme="majorHAnsi" w:hAnsiTheme="majorHAnsi" w:cstheme="majorHAnsi"/>
          <w:sz w:val="24"/>
          <w:szCs w:val="24"/>
        </w:rPr>
        <w:t>/</w:t>
      </w:r>
      <w:r w:rsidRPr="00C000A1">
        <w:rPr>
          <w:rFonts w:asciiTheme="majorHAnsi" w:hAnsiTheme="majorHAnsi" w:cstheme="majorHAnsi"/>
          <w:sz w:val="24"/>
          <w:szCs w:val="24"/>
        </w:rPr>
        <w:t xml:space="preserve"> </w:t>
      </w:r>
      <w:proofErr w:type="gramStart"/>
      <w:r w:rsidRPr="00C000A1">
        <w:rPr>
          <w:rFonts w:asciiTheme="majorHAnsi" w:hAnsiTheme="majorHAnsi" w:cstheme="majorHAnsi"/>
          <w:sz w:val="24"/>
          <w:szCs w:val="24"/>
        </w:rPr>
        <w:t>(</w:t>
      </w:r>
      <w:r w:rsidR="00971545">
        <w:rPr>
          <w:rFonts w:asciiTheme="majorHAnsi" w:hAnsiTheme="majorHAnsi" w:cstheme="majorHAnsi"/>
          <w:sz w:val="24"/>
          <w:szCs w:val="24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</w:rPr>
        <w:t>)</w:t>
      </w:r>
      <w:proofErr w:type="gramEnd"/>
      <w:r w:rsidRPr="00C000A1">
        <w:rPr>
          <w:rFonts w:asciiTheme="majorHAnsi" w:hAnsiTheme="majorHAnsi" w:cstheme="majorHAnsi"/>
          <w:sz w:val="24"/>
          <w:szCs w:val="24"/>
        </w:rPr>
        <w:t xml:space="preserve"> ESPECIAL, </w:t>
      </w:r>
      <w:r w:rsidR="00340FC5" w:rsidRPr="00C000A1">
        <w:rPr>
          <w:rFonts w:asciiTheme="majorHAnsi" w:hAnsiTheme="majorHAnsi" w:cstheme="majorHAnsi"/>
          <w:sz w:val="24"/>
          <w:szCs w:val="24"/>
        </w:rPr>
        <w:t xml:space="preserve">sob a seguinte </w:t>
      </w:r>
      <w:r w:rsidR="00340FC5" w:rsidRPr="00C000A1">
        <w:rPr>
          <w:rFonts w:asciiTheme="majorHAnsi" w:hAnsiTheme="majorHAnsi" w:cstheme="majorHAnsi"/>
          <w:b/>
          <w:bCs/>
          <w:sz w:val="24"/>
          <w:szCs w:val="24"/>
        </w:rPr>
        <w:t>justificativa</w:t>
      </w:r>
      <w:r w:rsidR="00340FC5" w:rsidRPr="00C000A1">
        <w:rPr>
          <w:rFonts w:asciiTheme="majorHAnsi" w:hAnsiTheme="majorHAnsi" w:cstheme="majorHAnsi"/>
          <w:sz w:val="24"/>
          <w:szCs w:val="24"/>
        </w:rPr>
        <w:t>:</w:t>
      </w:r>
    </w:p>
    <w:p w14:paraId="2654B722" w14:textId="6CADED40" w:rsidR="008C1588" w:rsidRPr="00971545" w:rsidRDefault="00841316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sz w:val="24"/>
          <w:szCs w:val="24"/>
          <w:u w:val="single"/>
          <w:lang w:eastAsia="pt-BR"/>
        </w:rPr>
      </w:pPr>
      <w:r w:rsidRPr="00841316">
        <w:rPr>
          <w:rFonts w:asciiTheme="majorHAnsi" w:hAnsiTheme="majorHAnsi" w:cstheme="majorHAnsi"/>
          <w:sz w:val="24"/>
          <w:szCs w:val="24"/>
          <w:u w:val="single"/>
          <w:lang w:eastAsia="pt-BR"/>
        </w:rPr>
        <w:t>O objeto da licitação enquadra-se como comum, devido ao fato de</w:t>
      </w:r>
      <w:r w:rsidR="004F0B09">
        <w:rPr>
          <w:rFonts w:asciiTheme="majorHAnsi" w:hAnsiTheme="majorHAnsi" w:cstheme="majorHAnsi"/>
          <w:sz w:val="24"/>
          <w:szCs w:val="24"/>
          <w:u w:val="single"/>
          <w:lang w:eastAsia="pt-BR"/>
        </w:rPr>
        <w:t xml:space="preserve"> ser executados por serviços padronizáveis</w:t>
      </w:r>
      <w:r w:rsidRPr="00841316">
        <w:rPr>
          <w:rFonts w:asciiTheme="majorHAnsi" w:hAnsiTheme="majorHAnsi" w:cstheme="majorHAnsi"/>
          <w:sz w:val="24"/>
          <w:szCs w:val="24"/>
          <w:u w:val="single"/>
          <w:lang w:eastAsia="pt-BR"/>
        </w:rPr>
        <w:t xml:space="preserve"> </w:t>
      </w:r>
      <w:r w:rsidR="004F0B09">
        <w:rPr>
          <w:rFonts w:asciiTheme="majorHAnsi" w:hAnsiTheme="majorHAnsi" w:cstheme="majorHAnsi"/>
          <w:sz w:val="24"/>
          <w:szCs w:val="24"/>
          <w:u w:val="single"/>
          <w:lang w:eastAsia="pt-BR"/>
        </w:rPr>
        <w:t xml:space="preserve">e </w:t>
      </w:r>
      <w:r w:rsidRPr="00841316">
        <w:rPr>
          <w:rFonts w:asciiTheme="majorHAnsi" w:hAnsiTheme="majorHAnsi" w:cstheme="majorHAnsi"/>
          <w:sz w:val="24"/>
          <w:szCs w:val="24"/>
          <w:u w:val="single"/>
          <w:lang w:eastAsia="pt-BR"/>
        </w:rPr>
        <w:t xml:space="preserve">não haver serviços que demandam conhecimento técnico </w:t>
      </w:r>
      <w:r w:rsidR="004F0B09" w:rsidRPr="00841316">
        <w:rPr>
          <w:rFonts w:asciiTheme="majorHAnsi" w:hAnsiTheme="majorHAnsi" w:cstheme="majorHAnsi"/>
          <w:sz w:val="24"/>
          <w:szCs w:val="24"/>
          <w:u w:val="single"/>
          <w:lang w:eastAsia="pt-BR"/>
        </w:rPr>
        <w:t>re</w:t>
      </w:r>
      <w:r w:rsidR="004F0B09">
        <w:rPr>
          <w:rFonts w:asciiTheme="majorHAnsi" w:hAnsiTheme="majorHAnsi" w:cstheme="majorHAnsi"/>
          <w:sz w:val="24"/>
          <w:szCs w:val="24"/>
          <w:u w:val="single"/>
          <w:lang w:eastAsia="pt-BR"/>
        </w:rPr>
        <w:t>str</w:t>
      </w:r>
      <w:r w:rsidR="004F0B09" w:rsidRPr="00841316">
        <w:rPr>
          <w:rFonts w:asciiTheme="majorHAnsi" w:hAnsiTheme="majorHAnsi" w:cstheme="majorHAnsi"/>
          <w:sz w:val="24"/>
          <w:szCs w:val="24"/>
          <w:u w:val="single"/>
          <w:lang w:eastAsia="pt-BR"/>
        </w:rPr>
        <w:t>ito</w:t>
      </w:r>
      <w:r w:rsidRPr="00841316">
        <w:rPr>
          <w:rFonts w:asciiTheme="majorHAnsi" w:hAnsiTheme="majorHAnsi" w:cstheme="majorHAnsi"/>
          <w:sz w:val="24"/>
          <w:szCs w:val="24"/>
          <w:u w:val="single"/>
          <w:lang w:eastAsia="pt-BR"/>
        </w:rPr>
        <w:t xml:space="preserve"> ou específico.</w:t>
      </w:r>
    </w:p>
    <w:p w14:paraId="22F874D6" w14:textId="185F1C6C" w:rsidR="00270ABB" w:rsidRPr="00C000A1" w:rsidRDefault="006014BF" w:rsidP="00533725">
      <w:pPr>
        <w:pStyle w:val="TJTRSubTT"/>
        <w:shd w:val="clear" w:color="auto" w:fill="D9D9D9" w:themeFill="background1" w:themeFillShade="D9"/>
        <w:spacing w:before="0" w:after="360"/>
        <w:ind w:left="0" w:firstLine="0"/>
        <w:rPr>
          <w:rFonts w:cstheme="majorHAnsi"/>
          <w:szCs w:val="24"/>
        </w:rPr>
      </w:pPr>
      <w:bookmarkStart w:id="5" w:name="_Toc142556185"/>
      <w:bookmarkStart w:id="6" w:name="nt_2_retorno"/>
      <w:r w:rsidRPr="00C000A1">
        <w:rPr>
          <w:rFonts w:cstheme="majorHAnsi"/>
          <w:caps w:val="0"/>
          <w:szCs w:val="24"/>
        </w:rPr>
        <w:t>REGIMES DE EXECUÇÃO</w:t>
      </w:r>
      <w:bookmarkEnd w:id="5"/>
    </w:p>
    <w:bookmarkEnd w:id="6"/>
    <w:p w14:paraId="06279657" w14:textId="727E3EE5" w:rsidR="00D2215B" w:rsidRPr="00C000A1" w:rsidRDefault="002B650F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C000A1">
        <w:rPr>
          <w:rFonts w:asciiTheme="majorHAnsi" w:hAnsiTheme="majorHAnsi" w:cstheme="majorHAnsi"/>
          <w:sz w:val="24"/>
          <w:szCs w:val="24"/>
        </w:rPr>
        <w:t>Para a execução indireta do objeto, s</w:t>
      </w:r>
      <w:r w:rsidR="00D2215B" w:rsidRPr="00C000A1">
        <w:rPr>
          <w:rFonts w:asciiTheme="majorHAnsi" w:hAnsiTheme="majorHAnsi" w:cstheme="majorHAnsi"/>
          <w:sz w:val="24"/>
          <w:szCs w:val="24"/>
        </w:rPr>
        <w:t xml:space="preserve">erá adotado o </w:t>
      </w:r>
      <w:r w:rsidRPr="00C000A1">
        <w:rPr>
          <w:rFonts w:asciiTheme="majorHAnsi" w:hAnsiTheme="majorHAnsi" w:cstheme="majorHAnsi"/>
          <w:sz w:val="24"/>
          <w:szCs w:val="24"/>
        </w:rPr>
        <w:t xml:space="preserve">seguinte regime, de acordo com a </w:t>
      </w:r>
      <w:r w:rsidRPr="00C000A1">
        <w:rPr>
          <w:rFonts w:asciiTheme="majorHAnsi" w:hAnsiTheme="majorHAnsi" w:cstheme="majorHAnsi"/>
          <w:b/>
          <w:sz w:val="24"/>
          <w:szCs w:val="24"/>
        </w:rPr>
        <w:t>justificativa</w:t>
      </w:r>
      <w:r w:rsidRPr="00C000A1">
        <w:rPr>
          <w:rFonts w:asciiTheme="majorHAnsi" w:hAnsiTheme="majorHAnsi" w:cstheme="majorHAnsi"/>
          <w:sz w:val="24"/>
          <w:szCs w:val="24"/>
        </w:rPr>
        <w:t xml:space="preserve"> abaixo</w:t>
      </w:r>
      <w:r w:rsidR="00D2215B" w:rsidRPr="00C000A1">
        <w:rPr>
          <w:rFonts w:asciiTheme="majorHAnsi" w:hAnsiTheme="majorHAnsi" w:cstheme="majorHAnsi"/>
          <w:sz w:val="24"/>
          <w:szCs w:val="24"/>
        </w:rPr>
        <w:t>:</w:t>
      </w:r>
    </w:p>
    <w:p w14:paraId="1F6B6365" w14:textId="10DF0834" w:rsidR="00D2215B" w:rsidRPr="00C000A1" w:rsidRDefault="00D2215B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 w:rsidRPr="00C000A1">
        <w:rPr>
          <w:rFonts w:asciiTheme="majorHAnsi" w:hAnsiTheme="majorHAnsi" w:cstheme="majorHAnsi"/>
          <w:sz w:val="24"/>
          <w:szCs w:val="24"/>
        </w:rPr>
        <w:t xml:space="preserve">(  </w:t>
      </w:r>
      <w:proofErr w:type="gramEnd"/>
      <w:r w:rsidRPr="00C000A1">
        <w:rPr>
          <w:rFonts w:asciiTheme="majorHAnsi" w:hAnsiTheme="majorHAnsi" w:cstheme="majorHAnsi"/>
          <w:sz w:val="24"/>
          <w:szCs w:val="24"/>
        </w:rPr>
        <w:t xml:space="preserve"> ) empreitada por preço unitário</w:t>
      </w:r>
    </w:p>
    <w:p w14:paraId="2E937744" w14:textId="606C8A96" w:rsidR="00D2215B" w:rsidRPr="00C000A1" w:rsidRDefault="00D2215B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C000A1">
        <w:rPr>
          <w:rFonts w:asciiTheme="majorHAnsi" w:hAnsiTheme="majorHAnsi" w:cstheme="majorHAnsi"/>
          <w:sz w:val="24"/>
          <w:szCs w:val="24"/>
        </w:rPr>
        <w:t>(</w:t>
      </w:r>
      <w:r w:rsidR="004F0B09">
        <w:rPr>
          <w:rFonts w:asciiTheme="majorHAnsi" w:hAnsiTheme="majorHAnsi" w:cstheme="majorHAnsi"/>
          <w:sz w:val="24"/>
          <w:szCs w:val="24"/>
        </w:rPr>
        <w:t>X</w:t>
      </w:r>
      <w:r w:rsidRPr="00C000A1">
        <w:rPr>
          <w:rFonts w:asciiTheme="majorHAnsi" w:hAnsiTheme="majorHAnsi" w:cstheme="majorHAnsi"/>
          <w:sz w:val="24"/>
          <w:szCs w:val="24"/>
        </w:rPr>
        <w:t>) empreitada por preço global</w:t>
      </w:r>
    </w:p>
    <w:p w14:paraId="16F8FEAC" w14:textId="26EC4F05" w:rsidR="00D2215B" w:rsidRPr="00C000A1" w:rsidRDefault="00D2215B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 w:rsidRPr="00C000A1">
        <w:rPr>
          <w:rFonts w:asciiTheme="majorHAnsi" w:hAnsiTheme="majorHAnsi" w:cstheme="majorHAnsi"/>
          <w:sz w:val="24"/>
          <w:szCs w:val="24"/>
        </w:rPr>
        <w:t xml:space="preserve">(  </w:t>
      </w:r>
      <w:proofErr w:type="gramEnd"/>
      <w:r w:rsidRPr="00C000A1">
        <w:rPr>
          <w:rFonts w:asciiTheme="majorHAnsi" w:hAnsiTheme="majorHAnsi" w:cstheme="majorHAnsi"/>
          <w:sz w:val="24"/>
          <w:szCs w:val="24"/>
        </w:rPr>
        <w:t xml:space="preserve"> ) empreitada integral</w:t>
      </w:r>
    </w:p>
    <w:p w14:paraId="0E69038F" w14:textId="02CC122E" w:rsidR="00D2215B" w:rsidRPr="00C000A1" w:rsidRDefault="00D2215B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 w:rsidRPr="00C000A1">
        <w:rPr>
          <w:rFonts w:asciiTheme="majorHAnsi" w:hAnsiTheme="majorHAnsi" w:cstheme="majorHAnsi"/>
          <w:sz w:val="24"/>
          <w:szCs w:val="24"/>
        </w:rPr>
        <w:t xml:space="preserve">(  </w:t>
      </w:r>
      <w:proofErr w:type="gramEnd"/>
      <w:r w:rsidRPr="00C000A1">
        <w:rPr>
          <w:rFonts w:asciiTheme="majorHAnsi" w:hAnsiTheme="majorHAnsi" w:cstheme="majorHAnsi"/>
          <w:sz w:val="24"/>
          <w:szCs w:val="24"/>
        </w:rPr>
        <w:t xml:space="preserve"> ) </w:t>
      </w:r>
      <w:r w:rsidR="009D7A03" w:rsidRPr="00C000A1">
        <w:rPr>
          <w:rFonts w:asciiTheme="majorHAnsi" w:hAnsiTheme="majorHAnsi" w:cstheme="majorHAnsi"/>
          <w:sz w:val="24"/>
          <w:szCs w:val="24"/>
        </w:rPr>
        <w:t>contratação por tarefa</w:t>
      </w:r>
    </w:p>
    <w:p w14:paraId="0326532C" w14:textId="22F02F7E" w:rsidR="009D7A03" w:rsidRDefault="009D7A03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 w:rsidRPr="00C000A1">
        <w:rPr>
          <w:rFonts w:asciiTheme="majorHAnsi" w:hAnsiTheme="majorHAnsi" w:cstheme="majorHAnsi"/>
          <w:sz w:val="24"/>
          <w:szCs w:val="24"/>
        </w:rPr>
        <w:t xml:space="preserve">(  </w:t>
      </w:r>
      <w:proofErr w:type="gramEnd"/>
      <w:r w:rsidRPr="00C000A1">
        <w:rPr>
          <w:rFonts w:asciiTheme="majorHAnsi" w:hAnsiTheme="majorHAnsi" w:cstheme="majorHAnsi"/>
          <w:sz w:val="24"/>
          <w:szCs w:val="24"/>
        </w:rPr>
        <w:t xml:space="preserve"> ) contratação integrada</w:t>
      </w:r>
    </w:p>
    <w:p w14:paraId="735AC95D" w14:textId="649C4636" w:rsidR="00F75E4C" w:rsidRPr="00C000A1" w:rsidRDefault="00F75E4C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 w:rsidRPr="00C000A1">
        <w:rPr>
          <w:rFonts w:asciiTheme="majorHAnsi" w:hAnsiTheme="majorHAnsi" w:cstheme="majorHAnsi"/>
          <w:sz w:val="24"/>
          <w:szCs w:val="24"/>
        </w:rPr>
        <w:lastRenderedPageBreak/>
        <w:t xml:space="preserve">(  </w:t>
      </w:r>
      <w:proofErr w:type="gramEnd"/>
      <w:r w:rsidRPr="00C000A1">
        <w:rPr>
          <w:rFonts w:asciiTheme="majorHAnsi" w:hAnsiTheme="majorHAnsi" w:cstheme="majorHAnsi"/>
          <w:sz w:val="24"/>
          <w:szCs w:val="24"/>
        </w:rPr>
        <w:t xml:space="preserve"> ) contratação </w:t>
      </w:r>
      <w:proofErr w:type="spellStart"/>
      <w:r>
        <w:rPr>
          <w:rFonts w:asciiTheme="majorHAnsi" w:hAnsiTheme="majorHAnsi" w:cstheme="majorHAnsi"/>
          <w:sz w:val="24"/>
          <w:szCs w:val="24"/>
        </w:rPr>
        <w:t>semi-</w:t>
      </w:r>
      <w:r w:rsidRPr="00C000A1">
        <w:rPr>
          <w:rFonts w:asciiTheme="majorHAnsi" w:hAnsiTheme="majorHAnsi" w:cstheme="majorHAnsi"/>
          <w:sz w:val="24"/>
          <w:szCs w:val="24"/>
        </w:rPr>
        <w:t>integrada</w:t>
      </w:r>
      <w:proofErr w:type="spellEnd"/>
    </w:p>
    <w:p w14:paraId="05FD838F" w14:textId="123E7B88" w:rsidR="003C62F9" w:rsidRDefault="009D7A03" w:rsidP="003C62F9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 w:rsidRPr="00C000A1">
        <w:rPr>
          <w:rFonts w:asciiTheme="majorHAnsi" w:hAnsiTheme="majorHAnsi" w:cstheme="majorHAnsi"/>
          <w:sz w:val="24"/>
          <w:szCs w:val="24"/>
        </w:rPr>
        <w:t xml:space="preserve">( </w:t>
      </w:r>
      <w:r w:rsidR="00971545">
        <w:rPr>
          <w:rFonts w:asciiTheme="majorHAnsi" w:hAnsiTheme="majorHAnsi" w:cstheme="majorHAnsi"/>
          <w:sz w:val="24"/>
          <w:szCs w:val="24"/>
        </w:rPr>
        <w:t xml:space="preserve"> </w:t>
      </w:r>
      <w:proofErr w:type="gramEnd"/>
      <w:r w:rsidRPr="00C000A1">
        <w:rPr>
          <w:rFonts w:asciiTheme="majorHAnsi" w:hAnsiTheme="majorHAnsi" w:cstheme="majorHAnsi"/>
          <w:sz w:val="24"/>
          <w:szCs w:val="24"/>
        </w:rPr>
        <w:t xml:space="preserve"> ) fornecimento e prestação de serviço associado</w:t>
      </w:r>
    </w:p>
    <w:p w14:paraId="543DEA74" w14:textId="202894A4" w:rsidR="004F0B09" w:rsidRPr="003C62F9" w:rsidRDefault="004F0B09" w:rsidP="003C62F9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3C62F9">
        <w:rPr>
          <w:rFonts w:asciiTheme="majorHAnsi" w:hAnsiTheme="majorHAnsi" w:cstheme="majorHAnsi"/>
          <w:sz w:val="24"/>
          <w:szCs w:val="24"/>
          <w:u w:val="single"/>
          <w:lang w:eastAsia="pt-BR"/>
        </w:rPr>
        <w:t xml:space="preserve">O regime de execução do objeto será por </w:t>
      </w:r>
      <w:r w:rsidRPr="003C62F9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empreitada por preço global </w:t>
      </w:r>
      <w:r w:rsidRPr="003C62F9">
        <w:rPr>
          <w:rFonts w:asciiTheme="majorHAnsi" w:hAnsiTheme="majorHAnsi" w:cstheme="majorHAnsi"/>
          <w:sz w:val="24"/>
          <w:szCs w:val="24"/>
          <w:u w:val="single"/>
          <w:lang w:eastAsia="pt-BR"/>
        </w:rPr>
        <w:t>devido a utilização de projetos padronizados e aprovados pelo FNDE</w:t>
      </w:r>
      <w:r w:rsidR="003C62F9" w:rsidRPr="003C62F9">
        <w:rPr>
          <w:rFonts w:asciiTheme="majorHAnsi" w:hAnsiTheme="majorHAnsi" w:cstheme="majorHAnsi"/>
          <w:sz w:val="24"/>
          <w:szCs w:val="24"/>
          <w:u w:val="single"/>
          <w:lang w:eastAsia="pt-BR"/>
        </w:rPr>
        <w:t xml:space="preserve"> e equipe técnica de Engenharia contratada pela Administração. Os projetos utilizados possuem</w:t>
      </w:r>
      <w:r w:rsidR="003C62F9">
        <w:rPr>
          <w:rFonts w:asciiTheme="majorHAnsi" w:hAnsiTheme="majorHAnsi" w:cstheme="majorHAnsi"/>
          <w:sz w:val="24"/>
          <w:szCs w:val="24"/>
          <w:u w:val="single"/>
          <w:lang w:eastAsia="pt-BR"/>
        </w:rPr>
        <w:t>,</w:t>
      </w:r>
      <w:r w:rsidR="003C62F9" w:rsidRPr="003C62F9">
        <w:rPr>
          <w:rFonts w:asciiTheme="majorHAnsi" w:hAnsiTheme="majorHAnsi" w:cstheme="majorHAnsi"/>
          <w:sz w:val="24"/>
          <w:szCs w:val="24"/>
          <w:u w:val="single"/>
          <w:lang w:eastAsia="pt-BR"/>
        </w:rPr>
        <w:t xml:space="preserve"> além de </w:t>
      </w:r>
      <w:r w:rsidRPr="003C62F9">
        <w:rPr>
          <w:rFonts w:asciiTheme="majorHAnsi" w:hAnsiTheme="majorHAnsi" w:cstheme="majorHAnsi"/>
          <w:sz w:val="24"/>
          <w:szCs w:val="24"/>
          <w:u w:val="single"/>
          <w:lang w:eastAsia="pt-BR"/>
        </w:rPr>
        <w:t xml:space="preserve">alta qualidade, </w:t>
      </w:r>
      <w:r w:rsidR="003C62F9" w:rsidRPr="003C62F9">
        <w:rPr>
          <w:rFonts w:asciiTheme="majorHAnsi" w:hAnsiTheme="majorHAnsi" w:cstheme="majorHAnsi"/>
          <w:sz w:val="24"/>
          <w:szCs w:val="24"/>
          <w:u w:val="single"/>
          <w:lang w:eastAsia="pt-BR"/>
        </w:rPr>
        <w:t xml:space="preserve">a </w:t>
      </w:r>
      <w:r w:rsidRPr="003C62F9">
        <w:rPr>
          <w:rFonts w:asciiTheme="majorHAnsi" w:hAnsiTheme="majorHAnsi" w:cstheme="majorHAnsi"/>
          <w:sz w:val="24"/>
          <w:szCs w:val="24"/>
          <w:u w:val="single"/>
          <w:lang w:eastAsia="pt-BR"/>
        </w:rPr>
        <w:t xml:space="preserve">previsibilidade </w:t>
      </w:r>
      <w:r w:rsidR="003C62F9" w:rsidRPr="003C62F9">
        <w:rPr>
          <w:rFonts w:asciiTheme="majorHAnsi" w:hAnsiTheme="majorHAnsi" w:cstheme="majorHAnsi"/>
          <w:sz w:val="24"/>
          <w:szCs w:val="24"/>
          <w:u w:val="single"/>
          <w:lang w:eastAsia="pt-BR"/>
        </w:rPr>
        <w:t xml:space="preserve">necessária </w:t>
      </w:r>
      <w:r w:rsidRPr="003C62F9">
        <w:rPr>
          <w:rFonts w:asciiTheme="majorHAnsi" w:hAnsiTheme="majorHAnsi" w:cstheme="majorHAnsi"/>
          <w:sz w:val="24"/>
          <w:szCs w:val="24"/>
          <w:u w:val="single"/>
          <w:lang w:eastAsia="pt-BR"/>
        </w:rPr>
        <w:t>dos quantitativos a serem executados. Dessa forma, os riscos assumidos pela Administração são mitigados</w:t>
      </w:r>
      <w:r w:rsidR="003C62F9" w:rsidRPr="003C62F9">
        <w:rPr>
          <w:rFonts w:asciiTheme="majorHAnsi" w:hAnsiTheme="majorHAnsi" w:cstheme="majorHAnsi"/>
          <w:sz w:val="24"/>
          <w:szCs w:val="24"/>
          <w:u w:val="single"/>
          <w:lang w:eastAsia="pt-BR"/>
        </w:rPr>
        <w:t xml:space="preserve">, tornando este regime o mais indicado para </w:t>
      </w:r>
      <w:r w:rsidR="003C62F9">
        <w:rPr>
          <w:rFonts w:asciiTheme="majorHAnsi" w:hAnsiTheme="majorHAnsi" w:cstheme="majorHAnsi"/>
          <w:sz w:val="24"/>
          <w:szCs w:val="24"/>
          <w:u w:val="single"/>
          <w:lang w:eastAsia="pt-BR"/>
        </w:rPr>
        <w:t>o</w:t>
      </w:r>
      <w:r w:rsidR="003C62F9" w:rsidRPr="003C62F9">
        <w:rPr>
          <w:rFonts w:asciiTheme="majorHAnsi" w:hAnsiTheme="majorHAnsi" w:cstheme="majorHAnsi"/>
          <w:sz w:val="24"/>
          <w:szCs w:val="24"/>
          <w:u w:val="single"/>
          <w:lang w:eastAsia="pt-BR"/>
        </w:rPr>
        <w:t xml:space="preserve"> tipo de </w:t>
      </w:r>
      <w:r w:rsidR="003C62F9">
        <w:rPr>
          <w:rFonts w:asciiTheme="majorHAnsi" w:hAnsiTheme="majorHAnsi" w:cstheme="majorHAnsi"/>
          <w:sz w:val="24"/>
          <w:szCs w:val="24"/>
          <w:u w:val="single"/>
          <w:lang w:eastAsia="pt-BR"/>
        </w:rPr>
        <w:t>serviço a ser contratado</w:t>
      </w:r>
      <w:r w:rsidR="003C62F9" w:rsidRPr="003C62F9">
        <w:rPr>
          <w:rFonts w:asciiTheme="majorHAnsi" w:hAnsiTheme="majorHAnsi" w:cstheme="majorHAnsi"/>
          <w:sz w:val="24"/>
          <w:szCs w:val="24"/>
          <w:u w:val="single"/>
          <w:lang w:eastAsia="pt-BR"/>
        </w:rPr>
        <w:t>.</w:t>
      </w:r>
    </w:p>
    <w:p w14:paraId="73E6929C" w14:textId="0E4CF252" w:rsidR="0554D60B" w:rsidRPr="00C000A1" w:rsidRDefault="46CB0AE4" w:rsidP="00B105EE">
      <w:pPr>
        <w:pStyle w:val="TextoAGU"/>
        <w:numPr>
          <w:ilvl w:val="0"/>
          <w:numId w:val="0"/>
        </w:numPr>
        <w:spacing w:before="0" w:after="360"/>
        <w:rPr>
          <w:rFonts w:asciiTheme="majorHAnsi" w:hAnsiTheme="majorHAnsi" w:cstheme="majorHAnsi"/>
          <w:sz w:val="24"/>
          <w:szCs w:val="24"/>
          <w:lang w:eastAsia="pt-BR"/>
        </w:rPr>
      </w:pPr>
      <w:r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Uma vez adotado o regime de </w:t>
      </w:r>
      <w:r w:rsidRPr="00E13694">
        <w:rPr>
          <w:rFonts w:asciiTheme="majorHAnsi" w:hAnsiTheme="majorHAnsi" w:cstheme="majorHAnsi"/>
          <w:b/>
          <w:bCs/>
          <w:sz w:val="24"/>
          <w:szCs w:val="24"/>
          <w:lang w:eastAsia="pt-BR"/>
        </w:rPr>
        <w:t>empreitada por preço global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113B1D0F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/ </w:t>
      </w:r>
      <w:r w:rsidRPr="00E13694">
        <w:rPr>
          <w:rFonts w:asciiTheme="majorHAnsi" w:hAnsiTheme="majorHAnsi" w:cstheme="majorHAnsi"/>
          <w:b/>
          <w:bCs/>
          <w:sz w:val="24"/>
          <w:szCs w:val="24"/>
          <w:lang w:eastAsia="pt-BR"/>
        </w:rPr>
        <w:t>empreitada integral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, o Projeto Básico </w:t>
      </w:r>
      <w:proofErr w:type="gramStart"/>
      <w:r w:rsidR="009658EF">
        <w:rPr>
          <w:rFonts w:asciiTheme="majorHAnsi" w:hAnsiTheme="majorHAnsi" w:cstheme="majorHAnsi"/>
          <w:sz w:val="24"/>
          <w:szCs w:val="24"/>
          <w:lang w:eastAsia="pt-BR"/>
        </w:rPr>
        <w:t>( )</w:t>
      </w:r>
      <w:proofErr w:type="gramEnd"/>
      <w:r w:rsidR="003F3D51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3F3D51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DEFINIU 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>as subestimativas e superestimativas técnicas relevantes dos serviços relativos à presente contratação, segundo as diretrizes do Acórdã</w:t>
      </w:r>
      <w:r w:rsidR="70DB23B5" w:rsidRPr="00C000A1">
        <w:rPr>
          <w:rFonts w:asciiTheme="majorHAnsi" w:hAnsiTheme="majorHAnsi" w:cstheme="majorHAnsi"/>
          <w:sz w:val="24"/>
          <w:szCs w:val="24"/>
          <w:lang w:eastAsia="pt-BR"/>
        </w:rPr>
        <w:t>o n. 1.977/2013-Plenário TCU</w:t>
      </w:r>
      <w:r w:rsidR="5C224734" w:rsidRPr="00C000A1">
        <w:rPr>
          <w:rFonts w:asciiTheme="majorHAnsi" w:hAnsiTheme="majorHAnsi" w:cstheme="majorHAnsi"/>
          <w:sz w:val="24"/>
          <w:szCs w:val="24"/>
          <w:lang w:eastAsia="pt-BR"/>
        </w:rPr>
        <w:t>,</w:t>
      </w:r>
      <w:r w:rsidR="70DB23B5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adotando os seguintes parâmetros</w:t>
      </w:r>
      <w:r w:rsidR="6A1F2ABB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descritos no documento abaixo identificado:</w:t>
      </w:r>
    </w:p>
    <w:p w14:paraId="66056C7E" w14:textId="0215DE1C" w:rsidR="006A29A9" w:rsidRPr="00971545" w:rsidRDefault="009658EF" w:rsidP="00971545">
      <w:pPr>
        <w:pStyle w:val="TextoAGU"/>
        <w:numPr>
          <w:ilvl w:val="0"/>
          <w:numId w:val="0"/>
        </w:numPr>
        <w:spacing w:before="0" w:after="360"/>
        <w:rPr>
          <w:rFonts w:asciiTheme="majorHAnsi" w:hAnsiTheme="majorHAnsi" w:cstheme="majorHAnsi"/>
          <w:sz w:val="24"/>
          <w:szCs w:val="24"/>
          <w:u w:val="single"/>
          <w:lang w:eastAsia="pt-BR"/>
        </w:rPr>
      </w:pPr>
      <w:r w:rsidRPr="002C4A2C">
        <w:rPr>
          <w:rFonts w:asciiTheme="majorHAnsi" w:hAnsiTheme="majorHAnsi" w:cstheme="majorHAnsi"/>
          <w:sz w:val="24"/>
          <w:szCs w:val="24"/>
          <w:u w:val="single"/>
          <w:lang w:eastAsia="pt-BR"/>
        </w:rPr>
        <w:t>A</w:t>
      </w:r>
      <w:r w:rsidRPr="002C4A2C">
        <w:rPr>
          <w:rFonts w:asciiTheme="majorHAnsi" w:hAnsiTheme="majorHAnsi" w:cstheme="majorHAnsi"/>
          <w:sz w:val="24"/>
          <w:szCs w:val="24"/>
          <w:u w:val="single"/>
        </w:rPr>
        <w:t xml:space="preserve"> margem de tolerância para esta contratação será fixada</w:t>
      </w:r>
      <w:r w:rsidRPr="002C4A2C">
        <w:rPr>
          <w:rFonts w:asciiTheme="majorHAnsi" w:hAnsiTheme="majorHAnsi" w:cstheme="majorHAnsi"/>
          <w:sz w:val="24"/>
          <w:szCs w:val="24"/>
          <w:u w:val="single"/>
          <w:lang w:eastAsia="pt-BR"/>
        </w:rPr>
        <w:t xml:space="preserve"> no percentual de 5% incidindo sobre as quantidades de serviços. Esta margem </w:t>
      </w:r>
      <w:r w:rsidR="002C4A2C" w:rsidRPr="002C4A2C">
        <w:rPr>
          <w:rFonts w:asciiTheme="majorHAnsi" w:hAnsiTheme="majorHAnsi" w:cstheme="majorHAnsi"/>
          <w:sz w:val="24"/>
          <w:szCs w:val="24"/>
          <w:u w:val="single"/>
          <w:lang w:eastAsia="pt-BR"/>
        </w:rPr>
        <w:t>foi</w:t>
      </w:r>
      <w:r w:rsidRPr="002C4A2C">
        <w:rPr>
          <w:rFonts w:asciiTheme="majorHAnsi" w:hAnsiTheme="majorHAnsi" w:cstheme="majorHAnsi"/>
          <w:sz w:val="24"/>
          <w:szCs w:val="24"/>
          <w:u w:val="single"/>
        </w:rPr>
        <w:t xml:space="preserve"> estimada conforme a margem de erro</w:t>
      </w:r>
      <w:r w:rsidRPr="002C4A2C">
        <w:rPr>
          <w:rFonts w:asciiTheme="majorHAnsi" w:hAnsiTheme="majorHAnsi" w:cstheme="majorHAnsi"/>
          <w:sz w:val="24"/>
          <w:szCs w:val="24"/>
          <w:u w:val="single"/>
          <w:lang w:eastAsia="pt-BR"/>
        </w:rPr>
        <w:t xml:space="preserve"> inerente a elaboração de Orçamentos definido pela </w:t>
      </w:r>
      <w:r w:rsidRPr="002C4A2C">
        <w:rPr>
          <w:rFonts w:asciiTheme="majorHAnsi" w:hAnsiTheme="majorHAnsi" w:cstheme="majorHAnsi"/>
          <w:sz w:val="24"/>
          <w:szCs w:val="24"/>
          <w:u w:val="single"/>
        </w:rPr>
        <w:t>Orientação Técnica n. 04/2011 do Instituto Brasileiro de Engenharia de Custos</w:t>
      </w:r>
      <w:r w:rsidR="002C4A2C" w:rsidRPr="002C4A2C">
        <w:rPr>
          <w:rFonts w:asciiTheme="majorHAnsi" w:hAnsiTheme="majorHAnsi" w:cstheme="majorHAnsi"/>
          <w:sz w:val="24"/>
          <w:szCs w:val="24"/>
          <w:u w:val="single"/>
        </w:rPr>
        <w:t>. Além disso, orienta-se que a contratação deve prever reequilíbrio para quando os serviços que compõe a Curva A</w:t>
      </w:r>
      <w:r w:rsidR="002C4A2C">
        <w:rPr>
          <w:rFonts w:asciiTheme="majorHAnsi" w:hAnsiTheme="majorHAnsi" w:cstheme="majorHAnsi"/>
          <w:sz w:val="24"/>
          <w:szCs w:val="24"/>
          <w:u w:val="single"/>
        </w:rPr>
        <w:t>,</w:t>
      </w:r>
      <w:r w:rsidR="002C4A2C" w:rsidRPr="002C4A2C">
        <w:rPr>
          <w:rFonts w:asciiTheme="majorHAnsi" w:hAnsiTheme="majorHAnsi" w:cstheme="majorHAnsi"/>
          <w:sz w:val="24"/>
          <w:szCs w:val="24"/>
          <w:u w:val="single"/>
        </w:rPr>
        <w:t xml:space="preserve"> da Curva ABC, ultrapassar a margem prevista.</w:t>
      </w:r>
    </w:p>
    <w:p w14:paraId="2B9F3442" w14:textId="57C34D2B" w:rsidR="00C20DFC" w:rsidRPr="00C000A1" w:rsidRDefault="006014BF" w:rsidP="00533725">
      <w:pPr>
        <w:pStyle w:val="TJTRSubTT"/>
        <w:shd w:val="clear" w:color="auto" w:fill="D9D9D9" w:themeFill="background1" w:themeFillShade="D9"/>
        <w:spacing w:before="0" w:after="360"/>
        <w:ind w:left="0" w:firstLine="0"/>
        <w:rPr>
          <w:rFonts w:cstheme="majorHAnsi"/>
          <w:szCs w:val="24"/>
        </w:rPr>
      </w:pPr>
      <w:bookmarkStart w:id="7" w:name="_Toc142556186"/>
      <w:bookmarkStart w:id="8" w:name="nt_3_retorno"/>
      <w:r w:rsidRPr="00C000A1">
        <w:rPr>
          <w:rFonts w:cstheme="majorHAnsi"/>
          <w:caps w:val="0"/>
          <w:szCs w:val="24"/>
        </w:rPr>
        <w:t>ELABORAÇÃO DE PROJETO</w:t>
      </w:r>
      <w:r w:rsidR="00FD263D">
        <w:rPr>
          <w:rFonts w:cstheme="majorHAnsi"/>
          <w:caps w:val="0"/>
          <w:szCs w:val="24"/>
        </w:rPr>
        <w:t>S</w:t>
      </w:r>
      <w:r w:rsidRPr="00C000A1">
        <w:rPr>
          <w:rFonts w:cstheme="majorHAnsi"/>
          <w:caps w:val="0"/>
          <w:szCs w:val="24"/>
        </w:rPr>
        <w:t xml:space="preserve"> </w:t>
      </w:r>
      <w:r w:rsidR="00EE5D58">
        <w:rPr>
          <w:rFonts w:cstheme="majorHAnsi"/>
          <w:caps w:val="0"/>
          <w:szCs w:val="24"/>
        </w:rPr>
        <w:t>/</w:t>
      </w:r>
      <w:r w:rsidRPr="00C000A1">
        <w:rPr>
          <w:rFonts w:cstheme="majorHAnsi"/>
          <w:caps w:val="0"/>
          <w:szCs w:val="24"/>
        </w:rPr>
        <w:t xml:space="preserve"> DOCUMENTOS TÉCNICOS POR PROFISSIONAL HABILITADO E COMPROVAÇÃO DE RESPONSABILIDADE TÉCNICA</w:t>
      </w:r>
      <w:bookmarkStart w:id="9" w:name="_Hlk141260540"/>
      <w:bookmarkEnd w:id="7"/>
    </w:p>
    <w:bookmarkEnd w:id="8"/>
    <w:bookmarkEnd w:id="9"/>
    <w:p w14:paraId="6016E345" w14:textId="1BF69983" w:rsidR="00BE754F" w:rsidRPr="00971545" w:rsidRDefault="7B1ABF76" w:rsidP="00971545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r w:rsidRPr="00C000A1">
        <w:rPr>
          <w:rFonts w:asciiTheme="majorHAnsi" w:hAnsiTheme="majorHAnsi" w:cstheme="majorHAnsi"/>
          <w:sz w:val="24"/>
          <w:szCs w:val="24"/>
          <w:lang w:eastAsia="pt-BR"/>
        </w:rPr>
        <w:t>No presente feito, o (</w:t>
      </w:r>
      <w:r w:rsidR="002C4A2C">
        <w:rPr>
          <w:rFonts w:asciiTheme="majorHAnsi" w:hAnsiTheme="majorHAnsi" w:cstheme="majorHAnsi"/>
          <w:sz w:val="24"/>
          <w:szCs w:val="24"/>
          <w:lang w:eastAsia="pt-BR"/>
        </w:rPr>
        <w:t>X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) Projeto Básico / </w:t>
      </w:r>
      <w:r w:rsidR="00EE5D58">
        <w:rPr>
          <w:rFonts w:asciiTheme="majorHAnsi" w:hAnsiTheme="majorHAnsi" w:cstheme="majorHAnsi"/>
          <w:sz w:val="24"/>
          <w:szCs w:val="24"/>
          <w:lang w:eastAsia="pt-BR"/>
        </w:rPr>
        <w:t xml:space="preserve">documentos técnicos 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>fo</w:t>
      </w:r>
      <w:r w:rsidR="00EE5D58">
        <w:rPr>
          <w:rFonts w:asciiTheme="majorHAnsi" w:hAnsiTheme="majorHAnsi" w:cstheme="majorHAnsi"/>
          <w:sz w:val="24"/>
          <w:szCs w:val="24"/>
          <w:lang w:eastAsia="pt-BR"/>
        </w:rPr>
        <w:t xml:space="preserve">ram 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>elaborado</w:t>
      </w:r>
      <w:r w:rsidR="00EE5D58">
        <w:rPr>
          <w:rFonts w:asciiTheme="majorHAnsi" w:hAnsiTheme="majorHAnsi" w:cstheme="majorHAnsi"/>
          <w:sz w:val="24"/>
          <w:szCs w:val="24"/>
          <w:lang w:eastAsia="pt-BR"/>
        </w:rPr>
        <w:t>s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por profissional habilitado de (</w:t>
      </w:r>
      <w:r w:rsidR="002C4A2C">
        <w:rPr>
          <w:rFonts w:asciiTheme="majorHAnsi" w:hAnsiTheme="majorHAnsi" w:cstheme="majorHAnsi"/>
          <w:sz w:val="24"/>
          <w:szCs w:val="24"/>
          <w:lang w:eastAsia="pt-BR"/>
        </w:rPr>
        <w:t>X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>) engenharia</w:t>
      </w:r>
      <w:r w:rsidR="4A191C40" w:rsidRPr="00C000A1">
        <w:rPr>
          <w:rFonts w:asciiTheme="majorHAnsi" w:hAnsiTheme="majorHAnsi" w:cstheme="majorHAnsi"/>
          <w:sz w:val="24"/>
          <w:szCs w:val="24"/>
          <w:lang w:eastAsia="pt-BR"/>
        </w:rPr>
        <w:t>,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proofErr w:type="gramStart"/>
      <w:r w:rsidRPr="00C000A1">
        <w:rPr>
          <w:rFonts w:asciiTheme="majorHAnsi" w:hAnsiTheme="majorHAnsi" w:cstheme="majorHAnsi"/>
          <w:sz w:val="24"/>
          <w:szCs w:val="24"/>
          <w:lang w:eastAsia="pt-BR"/>
        </w:rPr>
        <w:t>(    )</w:t>
      </w:r>
      <w:proofErr w:type="gramEnd"/>
      <w:r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arquitetura ou </w:t>
      </w:r>
      <w:proofErr w:type="gramStart"/>
      <w:r w:rsidRPr="00C000A1">
        <w:rPr>
          <w:rFonts w:asciiTheme="majorHAnsi" w:hAnsiTheme="majorHAnsi" w:cstheme="majorHAnsi"/>
          <w:sz w:val="24"/>
          <w:szCs w:val="24"/>
          <w:lang w:eastAsia="pt-BR"/>
        </w:rPr>
        <w:t>(    )</w:t>
      </w:r>
      <w:proofErr w:type="gramEnd"/>
      <w:r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técnico industrial, com a emissão da (</w:t>
      </w:r>
      <w:r w:rsidR="002C4A2C">
        <w:rPr>
          <w:rFonts w:asciiTheme="majorHAnsi" w:hAnsiTheme="majorHAnsi" w:cstheme="majorHAnsi"/>
          <w:sz w:val="24"/>
          <w:szCs w:val="24"/>
          <w:lang w:eastAsia="pt-BR"/>
        </w:rPr>
        <w:t>X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) ART, </w:t>
      </w:r>
      <w:proofErr w:type="gramStart"/>
      <w:r w:rsidRPr="00C000A1">
        <w:rPr>
          <w:rFonts w:asciiTheme="majorHAnsi" w:hAnsiTheme="majorHAnsi" w:cstheme="majorHAnsi"/>
          <w:sz w:val="24"/>
          <w:szCs w:val="24"/>
          <w:lang w:eastAsia="pt-BR"/>
        </w:rPr>
        <w:t>(    )</w:t>
      </w:r>
      <w:proofErr w:type="gramEnd"/>
      <w:r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RRT ou </w:t>
      </w:r>
      <w:proofErr w:type="gramStart"/>
      <w:r w:rsidRPr="00C000A1">
        <w:rPr>
          <w:rFonts w:asciiTheme="majorHAnsi" w:hAnsiTheme="majorHAnsi" w:cstheme="majorHAnsi"/>
          <w:sz w:val="24"/>
          <w:szCs w:val="24"/>
          <w:lang w:eastAsia="pt-BR"/>
        </w:rPr>
        <w:t>(    )</w:t>
      </w:r>
      <w:proofErr w:type="gramEnd"/>
      <w:r w:rsidR="2C243C9F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>TRT.</w:t>
      </w:r>
      <w:r w:rsidR="00D82050" w:rsidRPr="00D82050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</w:p>
    <w:p w14:paraId="37243981" w14:textId="02FACA1A" w:rsidR="001B32A6" w:rsidRPr="00B05795" w:rsidRDefault="00854BE1" w:rsidP="00533725">
      <w:pPr>
        <w:pStyle w:val="TJTRSubTT"/>
        <w:shd w:val="clear" w:color="auto" w:fill="D9D9D9" w:themeFill="background1" w:themeFillShade="D9"/>
        <w:spacing w:before="0" w:after="360"/>
        <w:ind w:left="0" w:firstLine="0"/>
        <w:rPr>
          <w:rFonts w:cstheme="majorHAnsi"/>
          <w:szCs w:val="24"/>
        </w:rPr>
      </w:pPr>
      <w:bookmarkStart w:id="10" w:name="_Toc142556187"/>
      <w:bookmarkStart w:id="11" w:name="nt_4_retorno"/>
      <w:r>
        <w:rPr>
          <w:rFonts w:cstheme="majorHAnsi"/>
          <w:caps w:val="0"/>
          <w:szCs w:val="24"/>
        </w:rPr>
        <w:t>DEFINIÇÃO DOS CUSTOS UNITÁRIOS DE REFERÊNCIA</w:t>
      </w:r>
      <w:bookmarkEnd w:id="10"/>
    </w:p>
    <w:bookmarkEnd w:id="11"/>
    <w:p w14:paraId="2F21B45C" w14:textId="77777777" w:rsidR="00854BE1" w:rsidRDefault="00854BE1" w:rsidP="00854BE1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r w:rsidRPr="00B15082">
        <w:rPr>
          <w:rFonts w:asciiTheme="majorHAnsi" w:hAnsiTheme="majorHAnsi" w:cstheme="majorHAnsi"/>
          <w:sz w:val="24"/>
          <w:szCs w:val="24"/>
          <w:lang w:eastAsia="pt-BR"/>
        </w:rPr>
        <w:t>Na presente licitação:</w:t>
      </w:r>
    </w:p>
    <w:p w14:paraId="01FEE7C1" w14:textId="54E92715" w:rsidR="00854BE1" w:rsidRDefault="00854BE1" w:rsidP="00854BE1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r w:rsidRPr="00227ABF"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5E5363">
        <w:rPr>
          <w:rFonts w:asciiTheme="majorHAnsi" w:hAnsiTheme="majorHAnsi" w:cstheme="majorHAnsi"/>
          <w:sz w:val="24"/>
          <w:szCs w:val="24"/>
          <w:lang w:eastAsia="pt-BR"/>
        </w:rPr>
        <w:t>X</w:t>
      </w:r>
      <w:r w:rsidRPr="00227ABF">
        <w:rPr>
          <w:rFonts w:asciiTheme="majorHAnsi" w:hAnsiTheme="majorHAnsi" w:cstheme="majorHAnsi"/>
          <w:sz w:val="24"/>
          <w:szCs w:val="24"/>
          <w:lang w:eastAsia="pt-BR"/>
        </w:rPr>
        <w:t>) FO</w:t>
      </w:r>
      <w:r>
        <w:rPr>
          <w:rFonts w:asciiTheme="majorHAnsi" w:hAnsiTheme="majorHAnsi" w:cstheme="majorHAnsi"/>
          <w:sz w:val="24"/>
          <w:szCs w:val="24"/>
          <w:lang w:eastAsia="pt-BR"/>
        </w:rPr>
        <w:t>I observada a ordem prioritária dos parâmetros do art. 23, § 2º, da Lei n. 14.133, de 2021;</w:t>
      </w:r>
    </w:p>
    <w:p w14:paraId="2B0D845F" w14:textId="3BF90543" w:rsidR="00854BE1" w:rsidRPr="00227ABF" w:rsidRDefault="00854BE1" w:rsidP="00854BE1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r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5E5363">
        <w:rPr>
          <w:rFonts w:asciiTheme="majorHAnsi" w:hAnsiTheme="majorHAnsi" w:cstheme="majorHAnsi"/>
          <w:sz w:val="24"/>
          <w:szCs w:val="24"/>
          <w:lang w:eastAsia="pt-BR"/>
        </w:rPr>
        <w:t>X</w:t>
      </w:r>
      <w:r>
        <w:rPr>
          <w:rFonts w:asciiTheme="majorHAnsi" w:hAnsiTheme="majorHAnsi" w:cstheme="majorHAnsi"/>
          <w:sz w:val="24"/>
          <w:szCs w:val="24"/>
          <w:lang w:eastAsia="pt-BR"/>
        </w:rPr>
        <w:t>) FO</w:t>
      </w:r>
      <w:r w:rsidRPr="00227ABF">
        <w:rPr>
          <w:rFonts w:asciiTheme="majorHAnsi" w:hAnsiTheme="majorHAnsi" w:cstheme="majorHAnsi"/>
          <w:sz w:val="24"/>
          <w:szCs w:val="24"/>
          <w:lang w:eastAsia="pt-BR"/>
        </w:rPr>
        <w:t>RAM adotados custos unitários menores ou iguais aos custos unitários de referência do SINAPI, para todos os itens relacionados à construção civil;</w:t>
      </w:r>
    </w:p>
    <w:p w14:paraId="01E06005" w14:textId="6883A0E0" w:rsidR="00854BE1" w:rsidRPr="00227ABF" w:rsidRDefault="00854BE1" w:rsidP="00854BE1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r w:rsidRPr="00227ABF"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5E5363">
        <w:rPr>
          <w:rFonts w:asciiTheme="majorHAnsi" w:hAnsiTheme="majorHAnsi" w:cstheme="majorHAnsi"/>
          <w:sz w:val="24"/>
          <w:szCs w:val="24"/>
          <w:lang w:eastAsia="pt-BR"/>
        </w:rPr>
        <w:t>X</w:t>
      </w:r>
      <w:r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) </w:t>
      </w:r>
      <w:r w:rsidRPr="000138F3">
        <w:rPr>
          <w:rFonts w:asciiTheme="majorHAnsi" w:hAnsiTheme="majorHAnsi" w:cstheme="majorHAnsi"/>
          <w:sz w:val="24"/>
          <w:szCs w:val="24"/>
          <w:lang w:eastAsia="pt-BR"/>
        </w:rPr>
        <w:t>utilização de dados de pesquisa publicada em mídia especializada, de tabela de referência formalmente aprovada pelo Poder Executivo federal e de sítios eletrônicos especializados ou de domínio amplo, desde que contenham a data e a hora de acesso</w:t>
      </w:r>
      <w:r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Pr="00227ABF"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Pr="000138F3">
        <w:rPr>
          <w:rFonts w:asciiTheme="majorHAnsi" w:hAnsiTheme="majorHAnsi" w:cstheme="majorHAnsi"/>
          <w:i/>
          <w:sz w:val="24"/>
          <w:szCs w:val="24"/>
          <w:lang w:eastAsia="pt-BR"/>
        </w:rPr>
        <w:t>citar as fontes e justificar a pertinência técnica da opção</w:t>
      </w:r>
      <w:r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): </w:t>
      </w:r>
    </w:p>
    <w:p w14:paraId="188D5DFB" w14:textId="1CBFA537" w:rsidR="00BE754F" w:rsidRPr="005E5363" w:rsidRDefault="005E5363" w:rsidP="005E5363">
      <w:pPr>
        <w:pStyle w:val="Normal-TJTR"/>
        <w:spacing w:after="360"/>
        <w:rPr>
          <w:rFonts w:asciiTheme="majorHAnsi" w:hAnsiTheme="majorHAnsi" w:cstheme="majorHAnsi"/>
          <w:sz w:val="24"/>
          <w:szCs w:val="24"/>
          <w:u w:val="single"/>
          <w:lang w:eastAsia="pt-BR"/>
        </w:rPr>
      </w:pPr>
      <w:r w:rsidRPr="005E5363">
        <w:rPr>
          <w:rFonts w:asciiTheme="majorHAnsi" w:hAnsiTheme="majorHAnsi" w:cstheme="majorHAnsi"/>
          <w:sz w:val="24"/>
          <w:szCs w:val="24"/>
          <w:u w:val="single"/>
          <w:lang w:eastAsia="pt-BR"/>
        </w:rPr>
        <w:lastRenderedPageBreak/>
        <w:t>Foram utilizadas as tabelas de referências disponibilizadas pelo SINAPI para o mês de referência fevereiro/2025 pela alta previsibilidade de custos de mercado para o período da contratação.</w:t>
      </w:r>
    </w:p>
    <w:p w14:paraId="70AE730E" w14:textId="34764AD3" w:rsidR="00F56A97" w:rsidRPr="00C000A1" w:rsidRDefault="008440D0" w:rsidP="00533725">
      <w:pPr>
        <w:pStyle w:val="TJTRSubTT"/>
        <w:shd w:val="clear" w:color="auto" w:fill="D9D9D9" w:themeFill="background1" w:themeFillShade="D9"/>
        <w:spacing w:before="0" w:after="360"/>
        <w:ind w:left="0" w:firstLine="0"/>
        <w:rPr>
          <w:rFonts w:cstheme="majorHAnsi"/>
          <w:szCs w:val="24"/>
        </w:rPr>
      </w:pPr>
      <w:bookmarkStart w:id="12" w:name="_Toc142556188"/>
      <w:bookmarkStart w:id="13" w:name="nt_5_retorno"/>
      <w:r>
        <w:rPr>
          <w:rFonts w:cstheme="majorHAnsi"/>
          <w:caps w:val="0"/>
          <w:szCs w:val="24"/>
        </w:rPr>
        <w:t xml:space="preserve">ORÇAMENTO DETALHADO EM PLANILHAS </w:t>
      </w:r>
      <w:r w:rsidR="006014BF" w:rsidRPr="00C000A1">
        <w:rPr>
          <w:rFonts w:cstheme="majorHAnsi"/>
          <w:caps w:val="0"/>
          <w:szCs w:val="24"/>
        </w:rPr>
        <w:t>D</w:t>
      </w:r>
      <w:r>
        <w:rPr>
          <w:rFonts w:cstheme="majorHAnsi"/>
          <w:caps w:val="0"/>
          <w:szCs w:val="24"/>
        </w:rPr>
        <w:t>E</w:t>
      </w:r>
      <w:r w:rsidR="006014BF" w:rsidRPr="00C000A1">
        <w:rPr>
          <w:rFonts w:cstheme="majorHAnsi"/>
          <w:caps w:val="0"/>
          <w:szCs w:val="24"/>
        </w:rPr>
        <w:t xml:space="preserve"> CUSTOS UNITÁRIOS</w:t>
      </w:r>
      <w:bookmarkEnd w:id="12"/>
    </w:p>
    <w:bookmarkEnd w:id="13"/>
    <w:p w14:paraId="69AA242D" w14:textId="77777777" w:rsidR="008440D0" w:rsidRDefault="008440D0" w:rsidP="008440D0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r w:rsidRPr="00C000A1">
        <w:rPr>
          <w:rFonts w:asciiTheme="majorHAnsi" w:hAnsiTheme="majorHAnsi" w:cstheme="majorHAnsi"/>
          <w:sz w:val="24"/>
          <w:szCs w:val="24"/>
          <w:lang w:eastAsia="pt-BR"/>
        </w:rPr>
        <w:t>No orçamento da presente obra ou serviço</w:t>
      </w:r>
      <w:r>
        <w:rPr>
          <w:rFonts w:asciiTheme="majorHAnsi" w:hAnsiTheme="majorHAnsi" w:cstheme="majorHAnsi"/>
          <w:sz w:val="24"/>
          <w:szCs w:val="24"/>
          <w:lang w:eastAsia="pt-BR"/>
        </w:rPr>
        <w:t>:</w:t>
      </w:r>
    </w:p>
    <w:p w14:paraId="3F3AB002" w14:textId="51C2E2DF" w:rsidR="008440D0" w:rsidRPr="00227ABF" w:rsidRDefault="008440D0" w:rsidP="008440D0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r w:rsidRPr="00227ABF"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5E5363">
        <w:rPr>
          <w:rFonts w:asciiTheme="majorHAnsi" w:hAnsiTheme="majorHAnsi" w:cstheme="majorHAnsi"/>
          <w:sz w:val="24"/>
          <w:szCs w:val="24"/>
          <w:lang w:eastAsia="pt-BR"/>
        </w:rPr>
        <w:t>X</w:t>
      </w:r>
      <w:r w:rsidRPr="00227ABF">
        <w:rPr>
          <w:rFonts w:asciiTheme="majorHAnsi" w:hAnsiTheme="majorHAnsi" w:cstheme="majorHAnsi"/>
          <w:sz w:val="24"/>
          <w:szCs w:val="24"/>
          <w:lang w:eastAsia="pt-BR"/>
        </w:rPr>
        <w:t>)  foi/foram juntadas a(s) (</w:t>
      </w:r>
      <w:r w:rsidR="005E5363">
        <w:rPr>
          <w:rFonts w:asciiTheme="majorHAnsi" w:hAnsiTheme="majorHAnsi" w:cstheme="majorHAnsi"/>
          <w:sz w:val="24"/>
          <w:szCs w:val="24"/>
          <w:lang w:eastAsia="pt-BR"/>
        </w:rPr>
        <w:t>X</w:t>
      </w:r>
      <w:r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) planilha(s) sintética(s) e a(s) </w:t>
      </w:r>
      <w:proofErr w:type="gramStart"/>
      <w:r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(  </w:t>
      </w:r>
      <w:proofErr w:type="gramEnd"/>
      <w:r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 ) planilha(s) analítica(s) </w:t>
      </w:r>
    </w:p>
    <w:p w14:paraId="497F1883" w14:textId="381E7215" w:rsidR="008440D0" w:rsidRPr="00227ABF" w:rsidRDefault="008440D0" w:rsidP="008440D0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r w:rsidRPr="00227ABF"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5E5363">
        <w:rPr>
          <w:rFonts w:asciiTheme="majorHAnsi" w:hAnsiTheme="majorHAnsi" w:cstheme="majorHAnsi"/>
          <w:sz w:val="24"/>
          <w:szCs w:val="24"/>
          <w:lang w:eastAsia="pt-BR"/>
        </w:rPr>
        <w:t>X</w:t>
      </w:r>
      <w:r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)  NÃO foi/foram juntadas a(s) </w:t>
      </w:r>
      <w:proofErr w:type="gramStart"/>
      <w:r w:rsidRPr="00227ABF">
        <w:rPr>
          <w:rFonts w:asciiTheme="majorHAnsi" w:hAnsiTheme="majorHAnsi" w:cstheme="majorHAnsi"/>
          <w:sz w:val="24"/>
          <w:szCs w:val="24"/>
          <w:lang w:eastAsia="pt-BR"/>
        </w:rPr>
        <w:t>(    )</w:t>
      </w:r>
      <w:proofErr w:type="gramEnd"/>
      <w:r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 planilha(s) sintética(s) e a(s) (</w:t>
      </w:r>
      <w:r w:rsidR="005E5363">
        <w:rPr>
          <w:rFonts w:asciiTheme="majorHAnsi" w:hAnsiTheme="majorHAnsi" w:cstheme="majorHAnsi"/>
          <w:sz w:val="24"/>
          <w:szCs w:val="24"/>
          <w:lang w:eastAsia="pt-BR"/>
        </w:rPr>
        <w:t>X</w:t>
      </w:r>
      <w:r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) planilha(s) analítica(s). </w:t>
      </w:r>
    </w:p>
    <w:p w14:paraId="2BDC46FD" w14:textId="77777777" w:rsidR="008440D0" w:rsidRPr="00227ABF" w:rsidRDefault="008440D0" w:rsidP="008440D0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r w:rsidRPr="00227ABF">
        <w:rPr>
          <w:rFonts w:asciiTheme="majorHAnsi" w:hAnsiTheme="majorHAnsi" w:cstheme="majorHAnsi"/>
          <w:sz w:val="24"/>
          <w:szCs w:val="24"/>
          <w:lang w:eastAsia="pt-BR"/>
        </w:rPr>
        <w:t>O documento de responsabilidade técnica relativo às planilhas orçamentárias:</w:t>
      </w:r>
    </w:p>
    <w:p w14:paraId="3C9C12E1" w14:textId="258467DB" w:rsidR="008440D0" w:rsidRPr="00227ABF" w:rsidRDefault="008440D0" w:rsidP="008440D0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r w:rsidRPr="00227ABF"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5E5363">
        <w:rPr>
          <w:rFonts w:asciiTheme="majorHAnsi" w:hAnsiTheme="majorHAnsi" w:cstheme="majorHAnsi"/>
          <w:sz w:val="24"/>
          <w:szCs w:val="24"/>
          <w:lang w:eastAsia="pt-BR"/>
        </w:rPr>
        <w:t>X</w:t>
      </w:r>
      <w:r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)  consta nos autos. </w:t>
      </w:r>
    </w:p>
    <w:p w14:paraId="4A8D19B4" w14:textId="34380F13" w:rsidR="008440D0" w:rsidRPr="00227ABF" w:rsidRDefault="008440D0" w:rsidP="008440D0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proofErr w:type="gramStart"/>
      <w:r w:rsidRPr="00227ABF">
        <w:rPr>
          <w:rFonts w:asciiTheme="majorHAnsi" w:hAnsiTheme="majorHAnsi" w:cstheme="majorHAnsi"/>
          <w:sz w:val="24"/>
          <w:szCs w:val="24"/>
          <w:lang w:eastAsia="pt-BR"/>
        </w:rPr>
        <w:t>(  )</w:t>
      </w:r>
      <w:proofErr w:type="gramEnd"/>
      <w:r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  NÃO consta nos autos. </w:t>
      </w:r>
    </w:p>
    <w:p w14:paraId="221FF1AC" w14:textId="77777777" w:rsidR="008440D0" w:rsidRPr="00227ABF" w:rsidRDefault="008440D0" w:rsidP="008440D0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r w:rsidRPr="00227ABF">
        <w:rPr>
          <w:rFonts w:asciiTheme="majorHAnsi" w:hAnsiTheme="majorHAnsi" w:cstheme="majorHAnsi"/>
          <w:sz w:val="24"/>
          <w:szCs w:val="24"/>
          <w:lang w:eastAsia="pt-BR"/>
        </w:rPr>
        <w:t>Na presente licitação:</w:t>
      </w:r>
    </w:p>
    <w:p w14:paraId="3E8720D0" w14:textId="4E09C85D" w:rsidR="008440D0" w:rsidRPr="00227ABF" w:rsidRDefault="008440D0" w:rsidP="008440D0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r w:rsidRPr="00227ABF"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5E5363">
        <w:rPr>
          <w:rFonts w:asciiTheme="majorHAnsi" w:hAnsiTheme="majorHAnsi" w:cstheme="majorHAnsi"/>
          <w:sz w:val="24"/>
          <w:szCs w:val="24"/>
          <w:lang w:eastAsia="pt-BR"/>
        </w:rPr>
        <w:t>X</w:t>
      </w:r>
      <w:r w:rsidRPr="00227ABF">
        <w:rPr>
          <w:rFonts w:asciiTheme="majorHAnsi" w:hAnsiTheme="majorHAnsi" w:cstheme="majorHAnsi"/>
          <w:sz w:val="24"/>
          <w:szCs w:val="24"/>
          <w:lang w:eastAsia="pt-BR"/>
        </w:rPr>
        <w:t>) foi/foram utilizada(s) a(s) tabela(s) de referência mais atualizada(s).</w:t>
      </w:r>
    </w:p>
    <w:p w14:paraId="19CE4901" w14:textId="0BC5C70A" w:rsidR="00533725" w:rsidRPr="00971545" w:rsidRDefault="008440D0" w:rsidP="00971545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proofErr w:type="gramStart"/>
      <w:r w:rsidRPr="00227ABF"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971545">
        <w:rPr>
          <w:rFonts w:asciiTheme="majorHAnsi" w:hAnsiTheme="majorHAnsi" w:cstheme="majorHAnsi"/>
          <w:sz w:val="24"/>
          <w:szCs w:val="24"/>
          <w:lang w:eastAsia="pt-BR"/>
        </w:rPr>
        <w:t xml:space="preserve">  </w:t>
      </w:r>
      <w:r w:rsidRPr="00227ABF">
        <w:rPr>
          <w:rFonts w:asciiTheme="majorHAnsi" w:hAnsiTheme="majorHAnsi" w:cstheme="majorHAnsi"/>
          <w:sz w:val="24"/>
          <w:szCs w:val="24"/>
          <w:lang w:eastAsia="pt-BR"/>
        </w:rPr>
        <w:t>)</w:t>
      </w:r>
      <w:proofErr w:type="gramEnd"/>
      <w:r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 NÃO foi/foram utilizada(s) a(s) tabela(s) de referência mais atualizada(s).</w:t>
      </w:r>
    </w:p>
    <w:p w14:paraId="4D3C2A34" w14:textId="68D91341" w:rsidR="00210028" w:rsidRPr="00C000A1" w:rsidRDefault="006014BF" w:rsidP="00533725">
      <w:pPr>
        <w:pStyle w:val="TJTRSubTT"/>
        <w:shd w:val="clear" w:color="auto" w:fill="D9D9D9" w:themeFill="background1" w:themeFillShade="D9"/>
        <w:spacing w:before="0" w:after="360"/>
        <w:ind w:left="0" w:firstLine="0"/>
        <w:rPr>
          <w:rFonts w:cstheme="majorHAnsi"/>
          <w:szCs w:val="24"/>
        </w:rPr>
      </w:pPr>
      <w:bookmarkStart w:id="14" w:name="_Toc142556189"/>
      <w:bookmarkStart w:id="15" w:name="nt_6_retorno"/>
      <w:r w:rsidRPr="00C000A1">
        <w:rPr>
          <w:rFonts w:cstheme="majorHAnsi"/>
          <w:caps w:val="0"/>
          <w:szCs w:val="24"/>
        </w:rPr>
        <w:t>ELABORAÇÃO DAS COMPOSIÇÕES DE CUSTOS UNITÁRIOS</w:t>
      </w:r>
      <w:bookmarkEnd w:id="14"/>
    </w:p>
    <w:bookmarkEnd w:id="15"/>
    <w:p w14:paraId="1DA9743F" w14:textId="339A0C01" w:rsidR="00BD2F7A" w:rsidRPr="00C000A1" w:rsidRDefault="00BD2F7A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r w:rsidRPr="00C000A1">
        <w:rPr>
          <w:rFonts w:asciiTheme="majorHAnsi" w:hAnsiTheme="majorHAnsi" w:cstheme="majorHAnsi"/>
          <w:sz w:val="24"/>
          <w:szCs w:val="24"/>
          <w:lang w:eastAsia="pt-BR"/>
        </w:rPr>
        <w:t>No orçamento de referência da presente licitação:</w:t>
      </w:r>
    </w:p>
    <w:p w14:paraId="08DD64B0" w14:textId="48B48AAD" w:rsidR="00BD2F7A" w:rsidRPr="00C000A1" w:rsidRDefault="00BD2F7A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proofErr w:type="gramStart"/>
      <w:r w:rsidRPr="00C000A1"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971545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>)</w:t>
      </w:r>
      <w:proofErr w:type="gramEnd"/>
      <w:r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foram adotadas </w:t>
      </w:r>
      <w:r w:rsidRPr="00C000A1">
        <w:rPr>
          <w:rFonts w:asciiTheme="majorHAnsi" w:hAnsiTheme="majorHAnsi" w:cstheme="majorHAnsi"/>
          <w:b/>
          <w:sz w:val="24"/>
          <w:szCs w:val="24"/>
          <w:lang w:eastAsia="pt-BR"/>
        </w:rPr>
        <w:t>apenas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composições de custos unitários oriundas do </w:t>
      </w:r>
      <w:r w:rsidRPr="00C000A1">
        <w:rPr>
          <w:rFonts w:asciiTheme="majorHAnsi" w:hAnsiTheme="majorHAnsi" w:cstheme="majorHAnsi"/>
          <w:b/>
          <w:sz w:val="24"/>
          <w:szCs w:val="24"/>
          <w:lang w:eastAsia="pt-BR"/>
        </w:rPr>
        <w:t>SINAPI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, </w:t>
      </w:r>
      <w:r w:rsidRPr="00C000A1">
        <w:rPr>
          <w:rFonts w:asciiTheme="majorHAnsi" w:hAnsiTheme="majorHAnsi" w:cstheme="majorHAnsi"/>
          <w:b/>
          <w:sz w:val="24"/>
          <w:szCs w:val="24"/>
          <w:lang w:eastAsia="pt-BR"/>
        </w:rPr>
        <w:t>sem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adaptações;</w:t>
      </w:r>
    </w:p>
    <w:p w14:paraId="211D6D85" w14:textId="64397C09" w:rsidR="00EE5D58" w:rsidRPr="00C000A1" w:rsidRDefault="00EE5D58" w:rsidP="00EE5D58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r w:rsidRPr="00EE5D58"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5E5363">
        <w:rPr>
          <w:rFonts w:asciiTheme="majorHAnsi" w:hAnsiTheme="majorHAnsi" w:cstheme="majorHAnsi"/>
          <w:sz w:val="24"/>
          <w:szCs w:val="24"/>
          <w:lang w:eastAsia="pt-BR"/>
        </w:rPr>
        <w:t>X</w:t>
      </w:r>
      <w:r w:rsidRPr="00EE5D58">
        <w:rPr>
          <w:rFonts w:asciiTheme="majorHAnsi" w:hAnsiTheme="majorHAnsi" w:cstheme="majorHAnsi"/>
          <w:sz w:val="24"/>
          <w:szCs w:val="24"/>
          <w:lang w:eastAsia="pt-BR"/>
        </w:rPr>
        <w:t>) foram adotadas composições “</w:t>
      </w:r>
      <w:r w:rsidRPr="00EE5D58">
        <w:rPr>
          <w:rFonts w:asciiTheme="majorHAnsi" w:hAnsiTheme="majorHAnsi" w:cstheme="majorHAnsi"/>
          <w:b/>
          <w:sz w:val="24"/>
          <w:szCs w:val="24"/>
          <w:lang w:eastAsia="pt-BR"/>
        </w:rPr>
        <w:t>adaptadas</w:t>
      </w:r>
      <w:r w:rsidRPr="00EE5D58">
        <w:rPr>
          <w:rFonts w:asciiTheme="majorHAnsi" w:hAnsiTheme="majorHAnsi" w:cstheme="majorHAnsi"/>
          <w:sz w:val="24"/>
          <w:szCs w:val="24"/>
          <w:lang w:eastAsia="pt-BR"/>
        </w:rPr>
        <w:t xml:space="preserve">” </w:t>
      </w:r>
      <w:r w:rsidRPr="00EE5D58">
        <w:rPr>
          <w:rFonts w:asciiTheme="majorHAnsi" w:hAnsiTheme="majorHAnsi" w:cstheme="majorHAnsi"/>
          <w:b/>
          <w:sz w:val="24"/>
          <w:szCs w:val="24"/>
          <w:lang w:eastAsia="pt-BR"/>
        </w:rPr>
        <w:t>do SINAPI</w:t>
      </w:r>
      <w:r w:rsidRPr="00EE5D58">
        <w:rPr>
          <w:rFonts w:asciiTheme="majorHAnsi" w:hAnsiTheme="majorHAnsi" w:cstheme="majorHAnsi"/>
          <w:sz w:val="24"/>
          <w:szCs w:val="24"/>
          <w:lang w:eastAsia="pt-BR"/>
        </w:rPr>
        <w:t>, nos termos do art. 8º do Decreto n. 7.983, de 2013, as quais foram devidamente juntadas aos autos</w:t>
      </w:r>
      <w:r w:rsidRPr="00EE5D58">
        <w:rPr>
          <w:rFonts w:asciiTheme="majorHAnsi" w:hAnsiTheme="majorHAnsi" w:cstheme="majorHAnsi"/>
          <w:color w:val="000000"/>
          <w:sz w:val="24"/>
          <w:szCs w:val="24"/>
          <w:lang w:eastAsia="pt-BR"/>
        </w:rPr>
        <w:t xml:space="preserve"> para o conhecimento dos licitantes</w:t>
      </w:r>
      <w:r w:rsidRPr="00EE5D58">
        <w:rPr>
          <w:rFonts w:asciiTheme="majorHAnsi" w:hAnsiTheme="majorHAnsi" w:cstheme="majorHAnsi"/>
          <w:sz w:val="24"/>
          <w:szCs w:val="24"/>
          <w:lang w:eastAsia="pt-BR"/>
        </w:rPr>
        <w:t>;</w:t>
      </w:r>
    </w:p>
    <w:p w14:paraId="4C5A6190" w14:textId="13574162" w:rsidR="00BD2F7A" w:rsidRPr="00C000A1" w:rsidRDefault="00BD2F7A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proofErr w:type="gramStart"/>
      <w:r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( </w:t>
      </w:r>
      <w:r w:rsidR="00971545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>)</w:t>
      </w:r>
      <w:proofErr w:type="gramEnd"/>
      <w:r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foram adotadas composições “</w:t>
      </w:r>
      <w:r w:rsidRPr="00C000A1">
        <w:rPr>
          <w:rFonts w:asciiTheme="majorHAnsi" w:hAnsiTheme="majorHAnsi" w:cstheme="majorHAnsi"/>
          <w:b/>
          <w:sz w:val="24"/>
          <w:szCs w:val="24"/>
          <w:lang w:eastAsia="pt-BR"/>
        </w:rPr>
        <w:t>próprias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”, extraídas de fontes </w:t>
      </w:r>
      <w:proofErr w:type="spellStart"/>
      <w:r w:rsidRPr="00C000A1">
        <w:rPr>
          <w:rFonts w:asciiTheme="majorHAnsi" w:hAnsiTheme="majorHAnsi" w:cstheme="majorHAnsi"/>
          <w:b/>
          <w:sz w:val="24"/>
          <w:szCs w:val="24"/>
          <w:lang w:eastAsia="pt-BR"/>
        </w:rPr>
        <w:t>extra-SINAPI</w:t>
      </w:r>
      <w:proofErr w:type="spellEnd"/>
      <w:r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, nos termos do </w:t>
      </w:r>
      <w:r w:rsidR="008313DC" w:rsidRPr="008313DC">
        <w:rPr>
          <w:rFonts w:asciiTheme="majorHAnsi" w:hAnsiTheme="majorHAnsi" w:cstheme="majorHAnsi"/>
          <w:sz w:val="24"/>
          <w:szCs w:val="24"/>
          <w:lang w:eastAsia="pt-BR"/>
        </w:rPr>
        <w:t>art. 23, § 2º, da Lei n. 14.133, de 2021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>, as quais foram devidamente juntadas aos autos</w:t>
      </w:r>
      <w:r w:rsidRPr="00C000A1">
        <w:rPr>
          <w:rFonts w:asciiTheme="majorHAnsi" w:hAnsiTheme="majorHAnsi" w:cstheme="majorHAnsi"/>
          <w:color w:val="000000"/>
          <w:sz w:val="24"/>
          <w:szCs w:val="24"/>
          <w:lang w:eastAsia="pt-BR"/>
        </w:rPr>
        <w:t xml:space="preserve"> para o conhecimento dos licitantes</w:t>
      </w:r>
      <w:r w:rsidR="00D26D84" w:rsidRPr="00C000A1">
        <w:rPr>
          <w:rFonts w:asciiTheme="majorHAnsi" w:hAnsiTheme="majorHAnsi" w:cstheme="majorHAnsi"/>
          <w:sz w:val="24"/>
          <w:szCs w:val="24"/>
          <w:lang w:eastAsia="pt-BR"/>
        </w:rPr>
        <w:t>.</w:t>
      </w:r>
    </w:p>
    <w:p w14:paraId="414CF425" w14:textId="507F29A7" w:rsidR="007E7F32" w:rsidRPr="00C000A1" w:rsidRDefault="006014BF" w:rsidP="00533725">
      <w:pPr>
        <w:pStyle w:val="TJTRSubTT"/>
        <w:shd w:val="clear" w:color="auto" w:fill="D9D9D9" w:themeFill="background1" w:themeFillShade="D9"/>
        <w:spacing w:before="0" w:after="360"/>
        <w:ind w:left="0" w:firstLine="0"/>
        <w:rPr>
          <w:rFonts w:cstheme="majorHAnsi"/>
          <w:szCs w:val="24"/>
        </w:rPr>
      </w:pPr>
      <w:bookmarkStart w:id="16" w:name="_Toc142556190"/>
      <w:bookmarkStart w:id="17" w:name="nt_7_retorno"/>
      <w:r w:rsidRPr="00C000A1">
        <w:rPr>
          <w:rFonts w:cstheme="majorHAnsi"/>
          <w:caps w:val="0"/>
          <w:szCs w:val="24"/>
        </w:rPr>
        <w:lastRenderedPageBreak/>
        <w:t>CUSTOS DIRETOS</w:t>
      </w:r>
      <w:bookmarkEnd w:id="16"/>
    </w:p>
    <w:bookmarkEnd w:id="17"/>
    <w:p w14:paraId="0130374E" w14:textId="66B18776" w:rsidR="002209D3" w:rsidRPr="002209D3" w:rsidRDefault="002209D3" w:rsidP="002209D3">
      <w:pPr>
        <w:spacing w:after="360"/>
        <w:jc w:val="both"/>
        <w:rPr>
          <w:rFonts w:asciiTheme="majorHAnsi" w:hAnsiTheme="majorHAnsi" w:cstheme="majorHAnsi"/>
          <w:sz w:val="24"/>
          <w:szCs w:val="24"/>
          <w:lang w:eastAsia="pt-BR"/>
        </w:rPr>
      </w:pPr>
      <w:r w:rsidRPr="002209D3">
        <w:rPr>
          <w:rFonts w:asciiTheme="majorHAnsi" w:hAnsiTheme="majorHAnsi" w:cstheme="majorHAnsi"/>
          <w:sz w:val="24"/>
          <w:szCs w:val="24"/>
          <w:lang w:eastAsia="pt-BR"/>
        </w:rPr>
        <w:t>No orçamento de referência da presente licitação, os custos diretos (</w:t>
      </w:r>
      <w:r w:rsidR="00864159">
        <w:rPr>
          <w:rFonts w:asciiTheme="majorHAnsi" w:hAnsiTheme="majorHAnsi" w:cstheme="majorHAnsi"/>
          <w:sz w:val="24"/>
          <w:szCs w:val="24"/>
          <w:lang w:eastAsia="pt-BR"/>
        </w:rPr>
        <w:t>X</w:t>
      </w:r>
      <w:r w:rsidRPr="002209D3">
        <w:rPr>
          <w:rFonts w:asciiTheme="majorHAnsi" w:hAnsiTheme="majorHAnsi" w:cstheme="majorHAnsi"/>
          <w:sz w:val="24"/>
          <w:szCs w:val="24"/>
          <w:lang w:eastAsia="pt-BR"/>
        </w:rPr>
        <w:t xml:space="preserve">) compreendem </w:t>
      </w:r>
      <w:r w:rsidRPr="002209D3">
        <w:rPr>
          <w:rFonts w:asciiTheme="majorHAnsi" w:hAnsiTheme="majorHAnsi" w:cstheme="majorHAnsi"/>
          <w:b/>
          <w:sz w:val="24"/>
          <w:szCs w:val="24"/>
          <w:lang w:eastAsia="pt-BR"/>
        </w:rPr>
        <w:t>apenas</w:t>
      </w:r>
      <w:r w:rsidRPr="002209D3">
        <w:rPr>
          <w:rFonts w:asciiTheme="majorHAnsi" w:hAnsiTheme="majorHAnsi" w:cstheme="majorHAnsi"/>
          <w:sz w:val="24"/>
          <w:szCs w:val="24"/>
          <w:lang w:eastAsia="pt-BR"/>
        </w:rPr>
        <w:t xml:space="preserve"> os componentes de preço que podem ser devidamente identificados, quantificados e mensurados na planilha orçamentária.</w:t>
      </w:r>
    </w:p>
    <w:p w14:paraId="31C6523A" w14:textId="77777777" w:rsidR="002209D3" w:rsidRPr="002209D3" w:rsidRDefault="002209D3" w:rsidP="002209D3">
      <w:pPr>
        <w:spacing w:after="360"/>
        <w:jc w:val="both"/>
        <w:rPr>
          <w:rFonts w:asciiTheme="majorHAnsi" w:hAnsiTheme="majorHAnsi" w:cstheme="majorHAnsi"/>
          <w:sz w:val="24"/>
          <w:szCs w:val="24"/>
          <w:lang w:eastAsia="pt-BR"/>
        </w:rPr>
      </w:pPr>
      <w:r w:rsidRPr="002209D3">
        <w:rPr>
          <w:rFonts w:asciiTheme="majorHAnsi" w:hAnsiTheme="majorHAnsi" w:cstheme="majorHAnsi"/>
          <w:sz w:val="24"/>
          <w:szCs w:val="24"/>
          <w:lang w:eastAsia="pt-BR"/>
        </w:rPr>
        <w:t xml:space="preserve">Especificamente em relação ao custo direto de </w:t>
      </w:r>
      <w:r w:rsidRPr="002209D3">
        <w:rPr>
          <w:rFonts w:asciiTheme="majorHAnsi" w:hAnsiTheme="majorHAnsi" w:cstheme="majorHAnsi"/>
          <w:b/>
          <w:sz w:val="24"/>
          <w:szCs w:val="24"/>
          <w:lang w:eastAsia="pt-BR"/>
        </w:rPr>
        <w:t>administração local</w:t>
      </w:r>
      <w:r w:rsidRPr="002209D3">
        <w:rPr>
          <w:rFonts w:asciiTheme="majorHAnsi" w:hAnsiTheme="majorHAnsi" w:cstheme="majorHAnsi"/>
          <w:sz w:val="24"/>
          <w:szCs w:val="24"/>
          <w:lang w:eastAsia="pt-BR"/>
        </w:rPr>
        <w:t>:</w:t>
      </w:r>
    </w:p>
    <w:p w14:paraId="204D38F7" w14:textId="6D5A006D" w:rsidR="002209D3" w:rsidRPr="002209D3" w:rsidRDefault="002209D3" w:rsidP="002209D3">
      <w:pPr>
        <w:spacing w:after="360"/>
        <w:jc w:val="both"/>
        <w:rPr>
          <w:rFonts w:asciiTheme="majorHAnsi" w:hAnsiTheme="majorHAnsi" w:cstheme="majorHAnsi"/>
          <w:sz w:val="24"/>
          <w:szCs w:val="24"/>
          <w:lang w:eastAsia="pt-BR"/>
        </w:rPr>
      </w:pPr>
      <w:r w:rsidRPr="002209D3"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864159">
        <w:rPr>
          <w:rFonts w:asciiTheme="majorHAnsi" w:hAnsiTheme="majorHAnsi" w:cstheme="majorHAnsi"/>
          <w:sz w:val="24"/>
          <w:szCs w:val="24"/>
          <w:lang w:eastAsia="pt-BR"/>
        </w:rPr>
        <w:t>X</w:t>
      </w:r>
      <w:r w:rsidRPr="002209D3">
        <w:rPr>
          <w:rFonts w:asciiTheme="majorHAnsi" w:hAnsiTheme="majorHAnsi" w:cstheme="majorHAnsi"/>
          <w:sz w:val="24"/>
          <w:szCs w:val="24"/>
          <w:lang w:eastAsia="pt-BR"/>
        </w:rPr>
        <w:t>) observa os parâmetros do Acórdão n. 2.622/2013 - Plenário do TCU;</w:t>
      </w:r>
    </w:p>
    <w:p w14:paraId="4D8F1C0E" w14:textId="197670B3" w:rsidR="002209D3" w:rsidRPr="002209D3" w:rsidRDefault="002209D3" w:rsidP="002209D3">
      <w:pPr>
        <w:spacing w:after="360"/>
        <w:jc w:val="both"/>
        <w:rPr>
          <w:rFonts w:asciiTheme="majorHAnsi" w:hAnsiTheme="majorHAnsi" w:cstheme="majorHAnsi"/>
          <w:sz w:val="24"/>
          <w:szCs w:val="24"/>
          <w:lang w:eastAsia="pt-BR"/>
        </w:rPr>
      </w:pPr>
      <w:proofErr w:type="gramStart"/>
      <w:r w:rsidRPr="002209D3"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0B22A4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Pr="002209D3">
        <w:rPr>
          <w:rFonts w:asciiTheme="majorHAnsi" w:hAnsiTheme="majorHAnsi" w:cstheme="majorHAnsi"/>
          <w:sz w:val="24"/>
          <w:szCs w:val="24"/>
          <w:lang w:eastAsia="pt-BR"/>
        </w:rPr>
        <w:t>)</w:t>
      </w:r>
      <w:proofErr w:type="gramEnd"/>
      <w:r w:rsidRPr="002209D3">
        <w:rPr>
          <w:rFonts w:asciiTheme="majorHAnsi" w:hAnsiTheme="majorHAnsi" w:cstheme="majorHAnsi"/>
          <w:sz w:val="24"/>
          <w:szCs w:val="24"/>
          <w:lang w:eastAsia="pt-BR"/>
        </w:rPr>
        <w:t xml:space="preserve"> adota o parâmetro do </w:t>
      </w:r>
      <w:proofErr w:type="gramStart"/>
      <w:r w:rsidRPr="002209D3"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0B22A4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Pr="002209D3">
        <w:rPr>
          <w:rFonts w:asciiTheme="majorHAnsi" w:hAnsiTheme="majorHAnsi" w:cstheme="majorHAnsi"/>
          <w:sz w:val="24"/>
          <w:szCs w:val="24"/>
          <w:lang w:eastAsia="pt-BR"/>
        </w:rPr>
        <w:t>)</w:t>
      </w:r>
      <w:proofErr w:type="gramEnd"/>
      <w:r w:rsidRPr="002209D3">
        <w:rPr>
          <w:rFonts w:asciiTheme="majorHAnsi" w:hAnsiTheme="majorHAnsi" w:cstheme="majorHAnsi"/>
          <w:sz w:val="24"/>
          <w:szCs w:val="24"/>
          <w:lang w:eastAsia="pt-BR"/>
        </w:rPr>
        <w:t xml:space="preserve"> 1º quartil ou </w:t>
      </w:r>
      <w:proofErr w:type="gramStart"/>
      <w:r w:rsidRPr="002209D3">
        <w:rPr>
          <w:rFonts w:asciiTheme="majorHAnsi" w:hAnsiTheme="majorHAnsi" w:cstheme="majorHAnsi"/>
          <w:sz w:val="24"/>
          <w:szCs w:val="24"/>
          <w:lang w:eastAsia="pt-BR"/>
        </w:rPr>
        <w:t xml:space="preserve">(  </w:t>
      </w:r>
      <w:proofErr w:type="gramEnd"/>
      <w:r w:rsidRPr="002209D3">
        <w:rPr>
          <w:rFonts w:asciiTheme="majorHAnsi" w:hAnsiTheme="majorHAnsi" w:cstheme="majorHAnsi"/>
          <w:sz w:val="24"/>
          <w:szCs w:val="24"/>
          <w:lang w:eastAsia="pt-BR"/>
        </w:rPr>
        <w:t xml:space="preserve"> ) médio ou </w:t>
      </w:r>
      <w:proofErr w:type="gramStart"/>
      <w:r w:rsidRPr="002209D3">
        <w:rPr>
          <w:rFonts w:asciiTheme="majorHAnsi" w:hAnsiTheme="majorHAnsi" w:cstheme="majorHAnsi"/>
          <w:sz w:val="24"/>
          <w:szCs w:val="24"/>
          <w:lang w:eastAsia="pt-BR"/>
        </w:rPr>
        <w:t xml:space="preserve">(  </w:t>
      </w:r>
      <w:proofErr w:type="gramEnd"/>
      <w:r w:rsidRPr="002209D3">
        <w:rPr>
          <w:rFonts w:asciiTheme="majorHAnsi" w:hAnsiTheme="majorHAnsi" w:cstheme="majorHAnsi"/>
          <w:sz w:val="24"/>
          <w:szCs w:val="24"/>
          <w:lang w:eastAsia="pt-BR"/>
        </w:rPr>
        <w:t xml:space="preserve"> ) 3º quartil, de acordo com as justificativas técnicas abaixo apresentadas </w:t>
      </w:r>
      <w:r w:rsidRPr="002209D3">
        <w:rPr>
          <w:rFonts w:asciiTheme="majorHAnsi" w:hAnsiTheme="majorHAnsi" w:cstheme="majorHAnsi"/>
          <w:b/>
          <w:sz w:val="24"/>
          <w:szCs w:val="24"/>
          <w:lang w:eastAsia="pt-BR"/>
        </w:rPr>
        <w:t>para os casos em que não foi adotado o médio</w:t>
      </w:r>
      <w:r w:rsidRPr="002209D3">
        <w:rPr>
          <w:rFonts w:asciiTheme="majorHAnsi" w:hAnsiTheme="majorHAnsi" w:cstheme="majorHAnsi"/>
          <w:sz w:val="24"/>
          <w:szCs w:val="24"/>
          <w:lang w:eastAsia="pt-BR"/>
        </w:rPr>
        <w:t>:</w:t>
      </w:r>
    </w:p>
    <w:p w14:paraId="1B188EB3" w14:textId="77777777" w:rsidR="002209D3" w:rsidRPr="002209D3" w:rsidRDefault="002209D3" w:rsidP="002209D3">
      <w:pPr>
        <w:spacing w:after="360"/>
        <w:jc w:val="both"/>
        <w:rPr>
          <w:rFonts w:asciiTheme="majorHAnsi" w:hAnsiTheme="majorHAnsi" w:cstheme="majorHAnsi"/>
          <w:sz w:val="24"/>
          <w:szCs w:val="24"/>
          <w:lang w:eastAsia="pt-BR"/>
        </w:rPr>
      </w:pPr>
      <w:proofErr w:type="gramStart"/>
      <w:r w:rsidRPr="002209D3">
        <w:rPr>
          <w:rFonts w:asciiTheme="majorHAnsi" w:hAnsiTheme="majorHAnsi" w:cstheme="majorHAnsi"/>
          <w:sz w:val="24"/>
          <w:szCs w:val="24"/>
          <w:lang w:eastAsia="pt-BR"/>
        </w:rPr>
        <w:t xml:space="preserve">(  </w:t>
      </w:r>
      <w:proofErr w:type="gramEnd"/>
      <w:r w:rsidRPr="002209D3">
        <w:rPr>
          <w:rFonts w:asciiTheme="majorHAnsi" w:hAnsiTheme="majorHAnsi" w:cstheme="majorHAnsi"/>
          <w:sz w:val="24"/>
          <w:szCs w:val="24"/>
          <w:lang w:eastAsia="pt-BR"/>
        </w:rPr>
        <w:t xml:space="preserve"> ) adota percentual superior ao 3º quartil, em razão das peculiaridades do objeto licitado, de acordo com as justificativas técnicas abaixo apresentadas:</w:t>
      </w:r>
    </w:p>
    <w:p w14:paraId="18273A7A" w14:textId="77777777" w:rsidR="002209D3" w:rsidRPr="002209D3" w:rsidRDefault="002209D3" w:rsidP="002209D3">
      <w:pPr>
        <w:spacing w:after="360"/>
        <w:jc w:val="both"/>
        <w:rPr>
          <w:rFonts w:asciiTheme="majorHAnsi" w:hAnsiTheme="majorHAnsi" w:cstheme="majorHAnsi"/>
          <w:sz w:val="24"/>
          <w:szCs w:val="24"/>
          <w:lang w:eastAsia="pt-BR"/>
        </w:rPr>
      </w:pPr>
      <w:r w:rsidRPr="002209D3">
        <w:rPr>
          <w:rFonts w:asciiTheme="majorHAnsi" w:hAnsiTheme="majorHAnsi" w:cstheme="majorHAnsi"/>
          <w:sz w:val="24"/>
          <w:szCs w:val="24"/>
          <w:lang w:eastAsia="pt-BR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D79C237" w14:textId="77777777" w:rsidR="007E06D2" w:rsidRDefault="002209D3" w:rsidP="002209D3">
      <w:pPr>
        <w:spacing w:after="360"/>
        <w:jc w:val="both"/>
        <w:rPr>
          <w:rFonts w:asciiTheme="majorHAnsi" w:hAnsiTheme="majorHAnsi" w:cstheme="majorHAnsi"/>
          <w:sz w:val="24"/>
          <w:szCs w:val="24"/>
          <w:lang w:eastAsia="pt-BR"/>
        </w:rPr>
      </w:pPr>
      <w:r w:rsidRPr="002209D3">
        <w:rPr>
          <w:rFonts w:asciiTheme="majorHAnsi" w:hAnsiTheme="majorHAnsi" w:cstheme="majorHAnsi"/>
          <w:sz w:val="24"/>
          <w:szCs w:val="24"/>
          <w:lang w:eastAsia="pt-BR"/>
        </w:rPr>
        <w:t>Em relação ao cronograma físico-financeiro</w:t>
      </w:r>
      <w:r w:rsidR="007E06D2">
        <w:rPr>
          <w:rFonts w:asciiTheme="majorHAnsi" w:hAnsiTheme="majorHAnsi" w:cstheme="majorHAnsi"/>
          <w:sz w:val="24"/>
          <w:szCs w:val="24"/>
          <w:lang w:eastAsia="pt-BR"/>
        </w:rPr>
        <w:t>:</w:t>
      </w:r>
    </w:p>
    <w:p w14:paraId="33FB1ECE" w14:textId="557D30DB" w:rsidR="002209D3" w:rsidRPr="002209D3" w:rsidRDefault="002209D3" w:rsidP="002209D3">
      <w:pPr>
        <w:spacing w:after="360"/>
        <w:jc w:val="both"/>
        <w:rPr>
          <w:rFonts w:asciiTheme="majorHAnsi" w:hAnsiTheme="majorHAnsi" w:cstheme="majorHAnsi"/>
          <w:sz w:val="24"/>
          <w:szCs w:val="24"/>
          <w:lang w:eastAsia="pt-BR"/>
        </w:rPr>
      </w:pPr>
      <w:r w:rsidRPr="002209D3"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0B22A4">
        <w:rPr>
          <w:rFonts w:asciiTheme="majorHAnsi" w:hAnsiTheme="majorHAnsi" w:cstheme="majorHAnsi"/>
          <w:sz w:val="24"/>
          <w:szCs w:val="24"/>
          <w:lang w:eastAsia="pt-BR"/>
        </w:rPr>
        <w:t>X</w:t>
      </w:r>
      <w:r w:rsidRPr="002209D3">
        <w:rPr>
          <w:rFonts w:asciiTheme="majorHAnsi" w:hAnsiTheme="majorHAnsi" w:cstheme="majorHAnsi"/>
          <w:sz w:val="24"/>
          <w:szCs w:val="24"/>
          <w:lang w:eastAsia="pt-BR"/>
        </w:rPr>
        <w:t>) PREVÊ pagamentos proporcionais para os custos diretos, em especial quanto ao de administração local, para cada período de execução contratual, refletindo adequadamente a evolução da execução da obra, ao invés de reproduzir percentuais fixos.</w:t>
      </w:r>
    </w:p>
    <w:p w14:paraId="43D99F6D" w14:textId="41B08DD0" w:rsidR="002209D3" w:rsidRPr="002209D3" w:rsidRDefault="002209D3" w:rsidP="002209D3">
      <w:pPr>
        <w:spacing w:after="360"/>
        <w:jc w:val="both"/>
        <w:rPr>
          <w:rFonts w:asciiTheme="majorHAnsi" w:hAnsiTheme="majorHAnsi" w:cstheme="majorHAnsi"/>
          <w:sz w:val="24"/>
          <w:szCs w:val="24"/>
          <w:lang w:eastAsia="pt-BR"/>
        </w:rPr>
      </w:pPr>
      <w:proofErr w:type="gramStart"/>
      <w:r w:rsidRPr="002209D3">
        <w:rPr>
          <w:rFonts w:asciiTheme="majorHAnsi" w:hAnsiTheme="majorHAnsi" w:cstheme="majorHAnsi"/>
          <w:sz w:val="24"/>
          <w:szCs w:val="24"/>
          <w:lang w:eastAsia="pt-BR"/>
        </w:rPr>
        <w:t xml:space="preserve">( </w:t>
      </w:r>
      <w:r w:rsidR="007E06D2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Pr="002209D3">
        <w:rPr>
          <w:rFonts w:asciiTheme="majorHAnsi" w:hAnsiTheme="majorHAnsi" w:cstheme="majorHAnsi"/>
          <w:sz w:val="24"/>
          <w:szCs w:val="24"/>
          <w:lang w:eastAsia="pt-BR"/>
        </w:rPr>
        <w:t xml:space="preserve">  )</w:t>
      </w:r>
      <w:proofErr w:type="gramEnd"/>
      <w:r w:rsidRPr="002209D3">
        <w:rPr>
          <w:rFonts w:asciiTheme="majorHAnsi" w:hAnsiTheme="majorHAnsi" w:cstheme="majorHAnsi"/>
          <w:sz w:val="24"/>
          <w:szCs w:val="24"/>
          <w:lang w:eastAsia="pt-BR"/>
        </w:rPr>
        <w:t xml:space="preserve"> NÃO FORAM PREVISTOS pagamentos proporcionais para os custos diretos, incluindo os de administração local, para cada período de execução contratual, sob a seguinte justificativa:</w:t>
      </w:r>
    </w:p>
    <w:p w14:paraId="6006C4D5" w14:textId="1573FE35" w:rsidR="009A2F88" w:rsidRDefault="002209D3" w:rsidP="00971545">
      <w:pPr>
        <w:spacing w:after="360"/>
        <w:jc w:val="both"/>
        <w:rPr>
          <w:rFonts w:asciiTheme="majorHAnsi" w:hAnsiTheme="majorHAnsi" w:cstheme="majorHAnsi"/>
          <w:sz w:val="24"/>
          <w:szCs w:val="24"/>
          <w:lang w:eastAsia="pt-BR"/>
        </w:rPr>
      </w:pPr>
      <w:r w:rsidRPr="002209D3">
        <w:rPr>
          <w:rFonts w:asciiTheme="majorHAnsi" w:hAnsiTheme="majorHAnsi" w:cstheme="majorHAnsi"/>
          <w:sz w:val="24"/>
          <w:szCs w:val="24"/>
          <w:lang w:eastAsia="pt-BR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0030951" w14:textId="77777777" w:rsidR="00971545" w:rsidRDefault="00971545" w:rsidP="00971545">
      <w:pPr>
        <w:spacing w:after="360"/>
        <w:jc w:val="both"/>
        <w:rPr>
          <w:rFonts w:asciiTheme="majorHAnsi" w:hAnsiTheme="majorHAnsi" w:cstheme="majorHAnsi"/>
          <w:sz w:val="24"/>
          <w:szCs w:val="24"/>
          <w:lang w:eastAsia="pt-BR"/>
        </w:rPr>
      </w:pPr>
    </w:p>
    <w:p w14:paraId="10CD6C7D" w14:textId="77777777" w:rsidR="00971545" w:rsidRPr="00971545" w:rsidRDefault="00971545" w:rsidP="00971545">
      <w:pPr>
        <w:spacing w:after="360"/>
        <w:jc w:val="both"/>
        <w:rPr>
          <w:rFonts w:asciiTheme="majorHAnsi" w:hAnsiTheme="majorHAnsi" w:cstheme="majorHAnsi"/>
          <w:sz w:val="24"/>
          <w:szCs w:val="24"/>
          <w:lang w:eastAsia="pt-BR"/>
        </w:rPr>
      </w:pPr>
    </w:p>
    <w:p w14:paraId="185652EF" w14:textId="44B9212E" w:rsidR="000B0BA3" w:rsidRPr="00C000A1" w:rsidRDefault="006014BF" w:rsidP="00533725">
      <w:pPr>
        <w:pStyle w:val="TJTRSubTT"/>
        <w:shd w:val="clear" w:color="auto" w:fill="D9D9D9" w:themeFill="background1" w:themeFillShade="D9"/>
        <w:spacing w:before="0" w:after="360"/>
        <w:ind w:left="0" w:firstLine="0"/>
        <w:rPr>
          <w:rFonts w:cstheme="majorHAnsi"/>
          <w:szCs w:val="24"/>
        </w:rPr>
      </w:pPr>
      <w:bookmarkStart w:id="18" w:name="_Toc142556191"/>
      <w:bookmarkStart w:id="19" w:name="nt_8_retorno"/>
      <w:r w:rsidRPr="00C000A1">
        <w:rPr>
          <w:rFonts w:cstheme="majorHAnsi"/>
          <w:caps w:val="0"/>
          <w:szCs w:val="24"/>
        </w:rPr>
        <w:lastRenderedPageBreak/>
        <w:t xml:space="preserve">ELABORAÇÃO DAS CURVAS </w:t>
      </w:r>
      <w:r>
        <w:rPr>
          <w:rFonts w:cstheme="majorHAnsi"/>
          <w:caps w:val="0"/>
          <w:szCs w:val="24"/>
        </w:rPr>
        <w:t>ABC</w:t>
      </w:r>
      <w:r w:rsidRPr="00C000A1">
        <w:rPr>
          <w:rFonts w:cstheme="majorHAnsi"/>
          <w:caps w:val="0"/>
          <w:szCs w:val="24"/>
        </w:rPr>
        <w:t xml:space="preserve"> DOS SERVIÇOS E INSUMOS</w:t>
      </w:r>
      <w:bookmarkEnd w:id="18"/>
    </w:p>
    <w:bookmarkEnd w:id="19"/>
    <w:p w14:paraId="4561F7E8" w14:textId="77777777" w:rsidR="00D174C2" w:rsidRDefault="004F2005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r w:rsidRPr="00C000A1">
        <w:rPr>
          <w:rFonts w:asciiTheme="majorHAnsi" w:hAnsiTheme="majorHAnsi" w:cstheme="majorHAnsi"/>
          <w:sz w:val="24"/>
          <w:szCs w:val="24"/>
          <w:lang w:eastAsia="pt-BR"/>
        </w:rPr>
        <w:t>Na presente licitação</w:t>
      </w:r>
      <w:r w:rsidR="001E7219">
        <w:rPr>
          <w:rFonts w:asciiTheme="majorHAnsi" w:hAnsiTheme="majorHAnsi" w:cstheme="majorHAnsi"/>
          <w:sz w:val="24"/>
          <w:szCs w:val="24"/>
          <w:lang w:eastAsia="pt-BR"/>
        </w:rPr>
        <w:t>:</w:t>
      </w:r>
    </w:p>
    <w:p w14:paraId="14E2201A" w14:textId="641B36CA" w:rsidR="004F2005" w:rsidRDefault="00D174C2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r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0B22A4">
        <w:rPr>
          <w:rFonts w:asciiTheme="majorHAnsi" w:hAnsiTheme="majorHAnsi" w:cstheme="majorHAnsi"/>
          <w:sz w:val="24"/>
          <w:szCs w:val="24"/>
          <w:lang w:eastAsia="pt-BR"/>
        </w:rPr>
        <w:t>X</w:t>
      </w:r>
      <w:r>
        <w:rPr>
          <w:rFonts w:asciiTheme="majorHAnsi" w:hAnsiTheme="majorHAnsi" w:cstheme="majorHAnsi"/>
          <w:sz w:val="24"/>
          <w:szCs w:val="24"/>
          <w:lang w:eastAsia="pt-BR"/>
        </w:rPr>
        <w:t>)</w:t>
      </w:r>
      <w:r w:rsidR="004F2005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>
        <w:rPr>
          <w:rFonts w:asciiTheme="majorHAnsi" w:hAnsiTheme="majorHAnsi" w:cstheme="majorHAnsi"/>
          <w:sz w:val="24"/>
          <w:szCs w:val="24"/>
          <w:lang w:eastAsia="pt-BR"/>
        </w:rPr>
        <w:t>foi/</w:t>
      </w:r>
      <w:r w:rsidR="004F2005" w:rsidRPr="00C000A1">
        <w:rPr>
          <w:rFonts w:asciiTheme="majorHAnsi" w:hAnsiTheme="majorHAnsi" w:cstheme="majorHAnsi"/>
          <w:sz w:val="24"/>
          <w:szCs w:val="24"/>
          <w:lang w:eastAsia="pt-BR"/>
        </w:rPr>
        <w:t>foram juntada</w:t>
      </w:r>
      <w:r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4F2005" w:rsidRPr="00C000A1">
        <w:rPr>
          <w:rFonts w:asciiTheme="majorHAnsi" w:hAnsiTheme="majorHAnsi" w:cstheme="majorHAnsi"/>
          <w:sz w:val="24"/>
          <w:szCs w:val="24"/>
          <w:lang w:eastAsia="pt-BR"/>
        </w:rPr>
        <w:t>s</w:t>
      </w:r>
      <w:r>
        <w:rPr>
          <w:rFonts w:asciiTheme="majorHAnsi" w:hAnsiTheme="majorHAnsi" w:cstheme="majorHAnsi"/>
          <w:sz w:val="24"/>
          <w:szCs w:val="24"/>
          <w:lang w:eastAsia="pt-BR"/>
        </w:rPr>
        <w:t>)</w:t>
      </w:r>
      <w:r w:rsidR="004F2005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a</w:t>
      </w:r>
      <w:r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4F2005" w:rsidRPr="00C000A1">
        <w:rPr>
          <w:rFonts w:asciiTheme="majorHAnsi" w:hAnsiTheme="majorHAnsi" w:cstheme="majorHAnsi"/>
          <w:sz w:val="24"/>
          <w:szCs w:val="24"/>
          <w:lang w:eastAsia="pt-BR"/>
        </w:rPr>
        <w:t>s</w:t>
      </w:r>
      <w:r>
        <w:rPr>
          <w:rFonts w:asciiTheme="majorHAnsi" w:hAnsiTheme="majorHAnsi" w:cstheme="majorHAnsi"/>
          <w:sz w:val="24"/>
          <w:szCs w:val="24"/>
          <w:lang w:eastAsia="pt-BR"/>
        </w:rPr>
        <w:t>)</w:t>
      </w:r>
      <w:r w:rsidR="004F2005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Curva</w:t>
      </w:r>
      <w:r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4F2005" w:rsidRPr="00C000A1">
        <w:rPr>
          <w:rFonts w:asciiTheme="majorHAnsi" w:hAnsiTheme="majorHAnsi" w:cstheme="majorHAnsi"/>
          <w:sz w:val="24"/>
          <w:szCs w:val="24"/>
          <w:lang w:eastAsia="pt-BR"/>
        </w:rPr>
        <w:t>s</w:t>
      </w:r>
      <w:r>
        <w:rPr>
          <w:rFonts w:asciiTheme="majorHAnsi" w:hAnsiTheme="majorHAnsi" w:cstheme="majorHAnsi"/>
          <w:sz w:val="24"/>
          <w:szCs w:val="24"/>
          <w:lang w:eastAsia="pt-BR"/>
        </w:rPr>
        <w:t>)</w:t>
      </w:r>
      <w:r w:rsidR="004F2005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ABC relativas aos</w:t>
      </w:r>
      <w:r w:rsidR="0058259D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(</w:t>
      </w:r>
      <w:r w:rsidR="000B22A4">
        <w:rPr>
          <w:rFonts w:asciiTheme="majorHAnsi" w:hAnsiTheme="majorHAnsi" w:cstheme="majorHAnsi"/>
          <w:sz w:val="24"/>
          <w:szCs w:val="24"/>
          <w:lang w:eastAsia="pt-BR"/>
        </w:rPr>
        <w:t>X</w:t>
      </w:r>
      <w:r w:rsidR="0058259D" w:rsidRPr="00C000A1">
        <w:rPr>
          <w:rFonts w:asciiTheme="majorHAnsi" w:hAnsiTheme="majorHAnsi" w:cstheme="majorHAnsi"/>
          <w:sz w:val="24"/>
          <w:szCs w:val="24"/>
          <w:lang w:eastAsia="pt-BR"/>
        </w:rPr>
        <w:t>)</w:t>
      </w:r>
      <w:r w:rsidR="004F2005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FE578A">
        <w:rPr>
          <w:rFonts w:asciiTheme="majorHAnsi" w:hAnsiTheme="majorHAnsi" w:cstheme="majorHAnsi"/>
          <w:sz w:val="24"/>
          <w:szCs w:val="24"/>
          <w:lang w:eastAsia="pt-BR"/>
        </w:rPr>
        <w:t>INSUMOS</w:t>
      </w:r>
      <w:r w:rsidR="0058259D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4F2005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e </w:t>
      </w:r>
      <w:r w:rsidR="004F2005" w:rsidRPr="00C000A1">
        <w:rPr>
          <w:rFonts w:asciiTheme="majorHAnsi" w:hAnsiTheme="majorHAnsi" w:cstheme="majorHAnsi"/>
          <w:sz w:val="24"/>
          <w:szCs w:val="24"/>
        </w:rPr>
        <w:br/>
      </w:r>
      <w:r w:rsidR="0058259D" w:rsidRPr="00C000A1"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0B22A4">
        <w:rPr>
          <w:rFonts w:asciiTheme="majorHAnsi" w:hAnsiTheme="majorHAnsi" w:cstheme="majorHAnsi"/>
          <w:sz w:val="24"/>
          <w:szCs w:val="24"/>
          <w:lang w:eastAsia="pt-BR"/>
        </w:rPr>
        <w:t>X</w:t>
      </w:r>
      <w:r w:rsidR="0058259D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) </w:t>
      </w:r>
      <w:r w:rsidR="00FE578A">
        <w:rPr>
          <w:rFonts w:asciiTheme="majorHAnsi" w:hAnsiTheme="majorHAnsi" w:cstheme="majorHAnsi"/>
          <w:sz w:val="24"/>
          <w:szCs w:val="24"/>
          <w:lang w:eastAsia="pt-BR"/>
        </w:rPr>
        <w:t>SERVIÇOS</w:t>
      </w:r>
      <w:r w:rsidR="004F2005" w:rsidRPr="00C000A1">
        <w:rPr>
          <w:rFonts w:asciiTheme="majorHAnsi" w:hAnsiTheme="majorHAnsi" w:cstheme="majorHAnsi"/>
          <w:sz w:val="24"/>
          <w:szCs w:val="24"/>
          <w:lang w:eastAsia="pt-BR"/>
        </w:rPr>
        <w:t>.</w:t>
      </w:r>
    </w:p>
    <w:p w14:paraId="729FE0E6" w14:textId="7D7F17DD" w:rsidR="00BF0568" w:rsidRDefault="00971545" w:rsidP="00BF0568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proofErr w:type="gramStart"/>
      <w:r>
        <w:rPr>
          <w:rFonts w:asciiTheme="majorHAnsi" w:hAnsiTheme="majorHAnsi" w:cstheme="majorHAnsi"/>
          <w:sz w:val="24"/>
          <w:szCs w:val="24"/>
          <w:lang w:eastAsia="pt-BR"/>
        </w:rPr>
        <w:t xml:space="preserve">( </w:t>
      </w:r>
      <w:r w:rsidR="00BF0568">
        <w:rPr>
          <w:rFonts w:asciiTheme="majorHAnsi" w:hAnsiTheme="majorHAnsi" w:cstheme="majorHAnsi"/>
          <w:sz w:val="24"/>
          <w:szCs w:val="24"/>
          <w:lang w:eastAsia="pt-BR"/>
        </w:rPr>
        <w:t>)</w:t>
      </w:r>
      <w:proofErr w:type="gramEnd"/>
      <w:r w:rsidR="00BF0568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BF0568">
        <w:rPr>
          <w:rFonts w:asciiTheme="majorHAnsi" w:hAnsiTheme="majorHAnsi" w:cstheme="majorHAnsi"/>
          <w:sz w:val="24"/>
          <w:szCs w:val="24"/>
          <w:lang w:eastAsia="pt-BR"/>
        </w:rPr>
        <w:t>NÃO foi/</w:t>
      </w:r>
      <w:r w:rsidR="00BF0568" w:rsidRPr="00C000A1">
        <w:rPr>
          <w:rFonts w:asciiTheme="majorHAnsi" w:hAnsiTheme="majorHAnsi" w:cstheme="majorHAnsi"/>
          <w:sz w:val="24"/>
          <w:szCs w:val="24"/>
          <w:lang w:eastAsia="pt-BR"/>
        </w:rPr>
        <w:t>foram juntada</w:t>
      </w:r>
      <w:r w:rsidR="00BF0568"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BF0568" w:rsidRPr="00C000A1">
        <w:rPr>
          <w:rFonts w:asciiTheme="majorHAnsi" w:hAnsiTheme="majorHAnsi" w:cstheme="majorHAnsi"/>
          <w:sz w:val="24"/>
          <w:szCs w:val="24"/>
          <w:lang w:eastAsia="pt-BR"/>
        </w:rPr>
        <w:t>s</w:t>
      </w:r>
      <w:r w:rsidR="00BF0568">
        <w:rPr>
          <w:rFonts w:asciiTheme="majorHAnsi" w:hAnsiTheme="majorHAnsi" w:cstheme="majorHAnsi"/>
          <w:sz w:val="24"/>
          <w:szCs w:val="24"/>
          <w:lang w:eastAsia="pt-BR"/>
        </w:rPr>
        <w:t>)</w:t>
      </w:r>
      <w:r w:rsidR="00BF0568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a</w:t>
      </w:r>
      <w:r w:rsidR="00BF0568"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BF0568" w:rsidRPr="00C000A1">
        <w:rPr>
          <w:rFonts w:asciiTheme="majorHAnsi" w:hAnsiTheme="majorHAnsi" w:cstheme="majorHAnsi"/>
          <w:sz w:val="24"/>
          <w:szCs w:val="24"/>
          <w:lang w:eastAsia="pt-BR"/>
        </w:rPr>
        <w:t>s</w:t>
      </w:r>
      <w:r w:rsidR="00BF0568">
        <w:rPr>
          <w:rFonts w:asciiTheme="majorHAnsi" w:hAnsiTheme="majorHAnsi" w:cstheme="majorHAnsi"/>
          <w:sz w:val="24"/>
          <w:szCs w:val="24"/>
          <w:lang w:eastAsia="pt-BR"/>
        </w:rPr>
        <w:t>)</w:t>
      </w:r>
      <w:r w:rsidR="00BF0568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Curva</w:t>
      </w:r>
      <w:r w:rsidR="00BF0568"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BF0568" w:rsidRPr="00C000A1">
        <w:rPr>
          <w:rFonts w:asciiTheme="majorHAnsi" w:hAnsiTheme="majorHAnsi" w:cstheme="majorHAnsi"/>
          <w:sz w:val="24"/>
          <w:szCs w:val="24"/>
          <w:lang w:eastAsia="pt-BR"/>
        </w:rPr>
        <w:t>s</w:t>
      </w:r>
      <w:r w:rsidR="00BF0568">
        <w:rPr>
          <w:rFonts w:asciiTheme="majorHAnsi" w:hAnsiTheme="majorHAnsi" w:cstheme="majorHAnsi"/>
          <w:sz w:val="24"/>
          <w:szCs w:val="24"/>
          <w:lang w:eastAsia="pt-BR"/>
        </w:rPr>
        <w:t>)</w:t>
      </w:r>
      <w:r w:rsidR="00BF0568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ABC relativas aos </w:t>
      </w:r>
      <w:proofErr w:type="gramStart"/>
      <w:r w:rsidR="00BF0568" w:rsidRPr="00C000A1"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BF0568">
        <w:rPr>
          <w:rFonts w:asciiTheme="majorHAnsi" w:hAnsiTheme="majorHAnsi" w:cstheme="majorHAnsi"/>
          <w:sz w:val="24"/>
          <w:szCs w:val="24"/>
          <w:lang w:eastAsia="pt-BR"/>
        </w:rPr>
        <w:t xml:space="preserve">  </w:t>
      </w:r>
      <w:r w:rsidR="00BF0568" w:rsidRPr="00C000A1">
        <w:rPr>
          <w:rFonts w:asciiTheme="majorHAnsi" w:hAnsiTheme="majorHAnsi" w:cstheme="majorHAnsi"/>
          <w:sz w:val="24"/>
          <w:szCs w:val="24"/>
          <w:lang w:eastAsia="pt-BR"/>
        </w:rPr>
        <w:t>)</w:t>
      </w:r>
      <w:proofErr w:type="gramEnd"/>
      <w:r w:rsidR="00BF0568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BF0568">
        <w:rPr>
          <w:rFonts w:asciiTheme="majorHAnsi" w:hAnsiTheme="majorHAnsi" w:cstheme="majorHAnsi"/>
          <w:sz w:val="24"/>
          <w:szCs w:val="24"/>
          <w:lang w:eastAsia="pt-BR"/>
        </w:rPr>
        <w:t>INSUMOS</w:t>
      </w:r>
      <w:r w:rsidR="00BF0568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e aos</w:t>
      </w:r>
      <w:r w:rsidR="00BF0568" w:rsidRPr="00C000A1">
        <w:rPr>
          <w:rFonts w:asciiTheme="majorHAnsi" w:hAnsiTheme="majorHAnsi" w:cstheme="majorHAnsi"/>
          <w:sz w:val="24"/>
          <w:szCs w:val="24"/>
        </w:rPr>
        <w:br/>
      </w:r>
      <w:r w:rsidR="00BF0568" w:rsidRPr="00C000A1"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BF0568">
        <w:rPr>
          <w:rFonts w:asciiTheme="majorHAnsi" w:hAnsiTheme="majorHAnsi" w:cstheme="majorHAnsi"/>
          <w:sz w:val="24"/>
          <w:szCs w:val="24"/>
          <w:lang w:eastAsia="pt-BR"/>
        </w:rPr>
        <w:t xml:space="preserve">  </w:t>
      </w:r>
      <w:r w:rsidR="00BF0568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) </w:t>
      </w:r>
      <w:r w:rsidR="00BF0568">
        <w:rPr>
          <w:rFonts w:asciiTheme="majorHAnsi" w:hAnsiTheme="majorHAnsi" w:cstheme="majorHAnsi"/>
          <w:sz w:val="24"/>
          <w:szCs w:val="24"/>
          <w:lang w:eastAsia="pt-BR"/>
        </w:rPr>
        <w:t xml:space="preserve">SERVIÇOS, sob seguinte </w:t>
      </w:r>
      <w:r w:rsidR="00BF0568" w:rsidRPr="005325EB">
        <w:rPr>
          <w:rFonts w:asciiTheme="majorHAnsi" w:hAnsiTheme="majorHAnsi" w:cstheme="majorHAnsi"/>
          <w:b/>
          <w:bCs/>
          <w:sz w:val="24"/>
          <w:szCs w:val="24"/>
          <w:lang w:eastAsia="pt-BR"/>
        </w:rPr>
        <w:t>justificativa</w:t>
      </w:r>
      <w:r w:rsidR="00BF0568">
        <w:rPr>
          <w:rFonts w:asciiTheme="majorHAnsi" w:hAnsiTheme="majorHAnsi" w:cstheme="majorHAnsi"/>
          <w:sz w:val="24"/>
          <w:szCs w:val="24"/>
          <w:lang w:eastAsia="pt-BR"/>
        </w:rPr>
        <w:t>:</w:t>
      </w:r>
    </w:p>
    <w:p w14:paraId="630664CB" w14:textId="0FC36689" w:rsidR="00BF0568" w:rsidRPr="00971545" w:rsidRDefault="00BF0568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sz w:val="24"/>
          <w:szCs w:val="24"/>
          <w:lang w:eastAsia="pt-BR"/>
        </w:rPr>
      </w:pPr>
      <w:r w:rsidRPr="00C000A1">
        <w:rPr>
          <w:rFonts w:asciiTheme="majorHAnsi" w:hAnsiTheme="majorHAnsi" w:cstheme="majorHAnsi"/>
          <w:sz w:val="24"/>
          <w:szCs w:val="24"/>
          <w:lang w:eastAsia="pt-BR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3050C6A" w14:textId="4532AECE" w:rsidR="004F2005" w:rsidRPr="00C000A1" w:rsidRDefault="006014BF" w:rsidP="00533725">
      <w:pPr>
        <w:pStyle w:val="TJTRSubTT"/>
        <w:shd w:val="clear" w:color="auto" w:fill="D9D9D9" w:themeFill="background1" w:themeFillShade="D9"/>
        <w:spacing w:before="0" w:after="360"/>
        <w:ind w:left="0" w:firstLine="0"/>
        <w:rPr>
          <w:rFonts w:cstheme="majorHAnsi"/>
          <w:szCs w:val="24"/>
        </w:rPr>
      </w:pPr>
      <w:bookmarkStart w:id="20" w:name="_Toc142556192"/>
      <w:bookmarkStart w:id="21" w:name="nt_9_retorno"/>
      <w:r w:rsidRPr="00C000A1">
        <w:rPr>
          <w:rFonts w:cstheme="majorHAnsi"/>
          <w:caps w:val="0"/>
          <w:szCs w:val="24"/>
        </w:rPr>
        <w:t>ADOÇÃO DO REGIME DE DESONERAÇÃO TRIBUTÁRIA</w:t>
      </w:r>
      <w:bookmarkEnd w:id="20"/>
    </w:p>
    <w:bookmarkEnd w:id="21"/>
    <w:p w14:paraId="25C8304B" w14:textId="7410D385" w:rsidR="00386752" w:rsidRPr="00C000A1" w:rsidRDefault="00386752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r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Na presente licitação, serão adotados os custos de referência </w:t>
      </w:r>
      <w:proofErr w:type="gramStart"/>
      <w:r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( </w:t>
      </w:r>
      <w:r w:rsidR="00F61C24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>)</w:t>
      </w:r>
      <w:proofErr w:type="gramEnd"/>
      <w:r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DESONERADOS </w:t>
      </w:r>
      <w:r w:rsidR="00D81E09">
        <w:rPr>
          <w:rFonts w:asciiTheme="majorHAnsi" w:hAnsiTheme="majorHAnsi" w:cstheme="majorHAnsi"/>
          <w:sz w:val="24"/>
          <w:szCs w:val="24"/>
          <w:lang w:eastAsia="pt-BR"/>
        </w:rPr>
        <w:t xml:space="preserve">ou 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0B22A4">
        <w:rPr>
          <w:rFonts w:asciiTheme="majorHAnsi" w:hAnsiTheme="majorHAnsi" w:cstheme="majorHAnsi"/>
          <w:sz w:val="24"/>
          <w:szCs w:val="24"/>
          <w:lang w:eastAsia="pt-BR"/>
        </w:rPr>
        <w:t>X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>) NÃO DESONERADOS, por se tratar da opção mais vantajosa para a Administração,</w:t>
      </w:r>
      <w:r w:rsidR="374295D6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>conforme simulação</w:t>
      </w:r>
      <w:r w:rsidR="00F61C24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juntada aos autos </w:t>
      </w:r>
      <w:r w:rsidRPr="00C000A1">
        <w:rPr>
          <w:rFonts w:asciiTheme="majorHAnsi" w:hAnsiTheme="majorHAnsi" w:cstheme="majorHAnsi"/>
          <w:sz w:val="24"/>
          <w:szCs w:val="24"/>
        </w:rPr>
        <w:t>(</w:t>
      </w:r>
      <w:r w:rsidRPr="00C000A1">
        <w:rPr>
          <w:rFonts w:asciiTheme="majorHAnsi" w:hAnsiTheme="majorHAnsi" w:cstheme="majorHAnsi"/>
          <w:i/>
          <w:iCs/>
          <w:sz w:val="24"/>
          <w:szCs w:val="24"/>
        </w:rPr>
        <w:t>preencher</w:t>
      </w:r>
      <w:r w:rsidR="00F61C24" w:rsidRPr="00C000A1">
        <w:rPr>
          <w:rFonts w:asciiTheme="majorHAnsi" w:hAnsiTheme="majorHAnsi" w:cstheme="majorHAnsi"/>
          <w:i/>
          <w:iCs/>
          <w:sz w:val="24"/>
          <w:szCs w:val="24"/>
        </w:rPr>
        <w:t>,</w:t>
      </w:r>
      <w:r w:rsidRPr="00C000A1">
        <w:rPr>
          <w:rFonts w:asciiTheme="majorHAnsi" w:hAnsiTheme="majorHAnsi" w:cstheme="majorHAnsi"/>
          <w:i/>
          <w:iCs/>
          <w:sz w:val="24"/>
          <w:szCs w:val="24"/>
        </w:rPr>
        <w:t xml:space="preserve"> se necessário</w:t>
      </w:r>
      <w:r w:rsidR="00F61C24" w:rsidRPr="00C000A1">
        <w:rPr>
          <w:rFonts w:asciiTheme="majorHAnsi" w:hAnsiTheme="majorHAnsi" w:cstheme="majorHAnsi"/>
          <w:i/>
          <w:iCs/>
          <w:sz w:val="24"/>
          <w:szCs w:val="24"/>
        </w:rPr>
        <w:t>, para outras considerações</w:t>
      </w:r>
      <w:r w:rsidRPr="00C000A1">
        <w:rPr>
          <w:rFonts w:asciiTheme="majorHAnsi" w:hAnsiTheme="majorHAnsi" w:cstheme="majorHAnsi"/>
          <w:sz w:val="24"/>
          <w:szCs w:val="24"/>
        </w:rPr>
        <w:t>):</w:t>
      </w:r>
    </w:p>
    <w:p w14:paraId="600140A5" w14:textId="7F9B56C3" w:rsidR="00A15C6E" w:rsidRPr="00C000A1" w:rsidRDefault="00A15C6E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sz w:val="24"/>
          <w:szCs w:val="24"/>
          <w:lang w:eastAsia="pt-BR"/>
        </w:rPr>
      </w:pPr>
      <w:r w:rsidRPr="00C000A1">
        <w:rPr>
          <w:rFonts w:asciiTheme="majorHAnsi" w:hAnsiTheme="majorHAnsi" w:cstheme="majorHAnsi"/>
          <w:sz w:val="24"/>
          <w:szCs w:val="24"/>
          <w:lang w:eastAsia="pt-BR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542D9C2" w14:textId="5A77EC15" w:rsidR="00CE7262" w:rsidRPr="00C000A1" w:rsidRDefault="006014BF" w:rsidP="00533725">
      <w:pPr>
        <w:pStyle w:val="TJTRSubTT"/>
        <w:shd w:val="clear" w:color="auto" w:fill="D9D9D9" w:themeFill="background1" w:themeFillShade="D9"/>
        <w:spacing w:before="0" w:after="360"/>
        <w:ind w:left="0" w:firstLine="0"/>
        <w:rPr>
          <w:rFonts w:cstheme="majorHAnsi"/>
          <w:szCs w:val="24"/>
        </w:rPr>
      </w:pPr>
      <w:bookmarkStart w:id="22" w:name="_Toc142556193"/>
      <w:bookmarkStart w:id="23" w:name="nt_10_retorno"/>
      <w:r w:rsidRPr="00C000A1">
        <w:rPr>
          <w:rFonts w:cstheme="majorHAnsi"/>
          <w:caps w:val="0"/>
          <w:szCs w:val="24"/>
        </w:rPr>
        <w:t>DETALHAMENTO DA COMPOSIÇÃO DO PERCENTUAL DE BDI</w:t>
      </w:r>
      <w:bookmarkEnd w:id="22"/>
    </w:p>
    <w:bookmarkEnd w:id="23"/>
    <w:p w14:paraId="4F375754" w14:textId="18BE161A" w:rsidR="0099200C" w:rsidRPr="00C000A1" w:rsidRDefault="0099200C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C000A1">
        <w:rPr>
          <w:rFonts w:asciiTheme="majorHAnsi" w:hAnsiTheme="majorHAnsi" w:cstheme="majorHAnsi"/>
          <w:sz w:val="24"/>
          <w:szCs w:val="24"/>
        </w:rPr>
        <w:t>Na presente licitação, o detalhamento do BDI:</w:t>
      </w:r>
      <w:r w:rsidR="00EE5D58">
        <w:rPr>
          <w:rFonts w:asciiTheme="majorHAnsi" w:hAnsiTheme="majorHAnsi" w:cstheme="majorHAnsi"/>
          <w:sz w:val="24"/>
          <w:szCs w:val="24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</w:rPr>
        <w:t>(</w:t>
      </w:r>
      <w:r w:rsidR="000B22A4">
        <w:rPr>
          <w:rFonts w:asciiTheme="majorHAnsi" w:hAnsiTheme="majorHAnsi" w:cstheme="majorHAnsi"/>
          <w:sz w:val="24"/>
          <w:szCs w:val="24"/>
        </w:rPr>
        <w:t>X</w:t>
      </w:r>
      <w:r w:rsidRPr="00C000A1">
        <w:rPr>
          <w:rFonts w:asciiTheme="majorHAnsi" w:hAnsiTheme="majorHAnsi" w:cstheme="majorHAnsi"/>
          <w:sz w:val="24"/>
          <w:szCs w:val="24"/>
        </w:rPr>
        <w:t>) observa os parâmetros do Acórdão n. 2.622</w:t>
      </w:r>
      <w:r w:rsidR="005325EB">
        <w:rPr>
          <w:rFonts w:asciiTheme="majorHAnsi" w:hAnsiTheme="majorHAnsi" w:cstheme="majorHAnsi"/>
          <w:sz w:val="24"/>
          <w:szCs w:val="24"/>
        </w:rPr>
        <w:t xml:space="preserve">, de </w:t>
      </w:r>
      <w:r w:rsidRPr="00C000A1">
        <w:rPr>
          <w:rFonts w:asciiTheme="majorHAnsi" w:hAnsiTheme="majorHAnsi" w:cstheme="majorHAnsi"/>
          <w:sz w:val="24"/>
          <w:szCs w:val="24"/>
        </w:rPr>
        <w:t xml:space="preserve">2013 - Plenário do </w:t>
      </w:r>
      <w:r w:rsidR="00C539A8" w:rsidRPr="00C000A1">
        <w:rPr>
          <w:rFonts w:asciiTheme="majorHAnsi" w:hAnsiTheme="majorHAnsi" w:cstheme="majorHAnsi"/>
          <w:sz w:val="24"/>
          <w:szCs w:val="24"/>
        </w:rPr>
        <w:t>Tribunal de Contas da União.</w:t>
      </w:r>
    </w:p>
    <w:p w14:paraId="191E0EBB" w14:textId="270D0039" w:rsidR="0099200C" w:rsidRPr="00C000A1" w:rsidRDefault="0099200C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C000A1">
        <w:rPr>
          <w:rFonts w:asciiTheme="majorHAnsi" w:hAnsiTheme="majorHAnsi" w:cstheme="majorHAnsi"/>
          <w:sz w:val="24"/>
          <w:szCs w:val="24"/>
        </w:rPr>
        <w:t>Foram adotados os seguintes parâmetros de percentuais para cada item do BDI contemplado no Acórdão n</w:t>
      </w:r>
      <w:r w:rsidR="00C539A8" w:rsidRPr="00C000A1">
        <w:rPr>
          <w:rFonts w:asciiTheme="majorHAnsi" w:hAnsiTheme="majorHAnsi" w:cstheme="majorHAnsi"/>
          <w:sz w:val="24"/>
          <w:szCs w:val="24"/>
        </w:rPr>
        <w:t>.</w:t>
      </w:r>
      <w:r w:rsidRPr="00C000A1">
        <w:rPr>
          <w:rFonts w:asciiTheme="majorHAnsi" w:hAnsiTheme="majorHAnsi" w:cstheme="majorHAnsi"/>
          <w:sz w:val="24"/>
          <w:szCs w:val="24"/>
        </w:rPr>
        <w:t xml:space="preserve"> 2.622/2013 - Plenário do TCU, de acordo com as </w:t>
      </w:r>
      <w:r w:rsidRPr="00C000A1">
        <w:rPr>
          <w:rFonts w:asciiTheme="majorHAnsi" w:hAnsiTheme="majorHAnsi" w:cstheme="majorHAnsi"/>
          <w:b/>
          <w:bCs/>
          <w:sz w:val="24"/>
          <w:szCs w:val="24"/>
        </w:rPr>
        <w:t>justificativas</w:t>
      </w:r>
      <w:r w:rsidRPr="00C000A1">
        <w:rPr>
          <w:rFonts w:asciiTheme="majorHAnsi" w:hAnsiTheme="majorHAnsi" w:cstheme="majorHAnsi"/>
          <w:sz w:val="24"/>
          <w:szCs w:val="24"/>
        </w:rPr>
        <w:t xml:space="preserve"> técnicas abaixo apresentadas</w:t>
      </w:r>
      <w:r w:rsidR="006703E3" w:rsidRPr="00C000A1">
        <w:rPr>
          <w:rFonts w:asciiTheme="majorHAnsi" w:hAnsiTheme="majorHAnsi" w:cstheme="majorHAnsi"/>
          <w:sz w:val="24"/>
          <w:szCs w:val="24"/>
        </w:rPr>
        <w:t xml:space="preserve"> </w:t>
      </w:r>
      <w:r w:rsidR="006703E3" w:rsidRPr="00C000A1">
        <w:rPr>
          <w:rFonts w:asciiTheme="majorHAnsi" w:hAnsiTheme="majorHAnsi" w:cstheme="majorHAnsi"/>
          <w:b/>
          <w:bCs/>
          <w:sz w:val="24"/>
          <w:szCs w:val="24"/>
        </w:rPr>
        <w:t xml:space="preserve">para os casos em que não foi adotado </w:t>
      </w:r>
      <w:r w:rsidR="00190820" w:rsidRPr="00C000A1">
        <w:rPr>
          <w:rFonts w:asciiTheme="majorHAnsi" w:hAnsiTheme="majorHAnsi" w:cstheme="majorHAnsi"/>
          <w:b/>
          <w:bCs/>
          <w:sz w:val="24"/>
          <w:szCs w:val="24"/>
        </w:rPr>
        <w:t>o</w:t>
      </w:r>
      <w:r w:rsidR="006703E3" w:rsidRPr="00C000A1">
        <w:rPr>
          <w:rFonts w:asciiTheme="majorHAnsi" w:hAnsiTheme="majorHAnsi" w:cstheme="majorHAnsi"/>
          <w:b/>
          <w:bCs/>
          <w:sz w:val="24"/>
          <w:szCs w:val="24"/>
        </w:rPr>
        <w:t xml:space="preserve"> médi</w:t>
      </w:r>
      <w:r w:rsidR="00190820" w:rsidRPr="00C000A1">
        <w:rPr>
          <w:rFonts w:asciiTheme="majorHAnsi" w:hAnsiTheme="majorHAnsi" w:cstheme="majorHAnsi"/>
          <w:b/>
          <w:bCs/>
          <w:sz w:val="24"/>
          <w:szCs w:val="24"/>
        </w:rPr>
        <w:t>o</w:t>
      </w:r>
      <w:r w:rsidR="006703E3" w:rsidRPr="00C000A1">
        <w:rPr>
          <w:rFonts w:asciiTheme="majorHAnsi" w:hAnsiTheme="majorHAnsi" w:cstheme="majorHAnsi"/>
          <w:sz w:val="24"/>
          <w:szCs w:val="24"/>
        </w:rPr>
        <w:t>:</w:t>
      </w:r>
    </w:p>
    <w:p w14:paraId="3127CDE9" w14:textId="176C6912" w:rsidR="0099200C" w:rsidRPr="00C000A1" w:rsidRDefault="23AF57AA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C000A1">
        <w:rPr>
          <w:rFonts w:asciiTheme="majorHAnsi" w:hAnsiTheme="majorHAnsi" w:cstheme="majorHAnsi"/>
          <w:sz w:val="24"/>
          <w:szCs w:val="24"/>
        </w:rPr>
        <w:t>Administração central: (</w:t>
      </w:r>
      <w:r w:rsidR="000B22A4">
        <w:rPr>
          <w:rFonts w:asciiTheme="majorHAnsi" w:hAnsiTheme="majorHAnsi" w:cstheme="majorHAnsi"/>
          <w:sz w:val="24"/>
          <w:szCs w:val="24"/>
        </w:rPr>
        <w:t>X</w:t>
      </w:r>
      <w:r w:rsidRPr="00C000A1">
        <w:rPr>
          <w:rFonts w:asciiTheme="majorHAnsi" w:hAnsiTheme="majorHAnsi" w:cstheme="majorHAnsi"/>
          <w:sz w:val="24"/>
          <w:szCs w:val="24"/>
        </w:rPr>
        <w:t xml:space="preserve">) 1º quartil </w:t>
      </w:r>
      <w:r w:rsidR="00D81886">
        <w:rPr>
          <w:rFonts w:asciiTheme="majorHAnsi" w:hAnsiTheme="majorHAnsi" w:cstheme="majorHAnsi"/>
          <w:sz w:val="24"/>
          <w:szCs w:val="24"/>
        </w:rPr>
        <w:t xml:space="preserve">ou </w:t>
      </w:r>
      <w:proofErr w:type="gramStart"/>
      <w:r w:rsidR="00D81886" w:rsidRPr="00C000A1">
        <w:rPr>
          <w:rFonts w:asciiTheme="majorHAnsi" w:hAnsiTheme="majorHAnsi" w:cstheme="majorHAnsi"/>
          <w:sz w:val="24"/>
          <w:szCs w:val="24"/>
        </w:rPr>
        <w:t xml:space="preserve">(  </w:t>
      </w:r>
      <w:proofErr w:type="gramEnd"/>
      <w:r w:rsidR="00D81886" w:rsidRPr="00C000A1">
        <w:rPr>
          <w:rFonts w:asciiTheme="majorHAnsi" w:hAnsiTheme="majorHAnsi" w:cstheme="majorHAnsi"/>
          <w:sz w:val="24"/>
          <w:szCs w:val="24"/>
        </w:rPr>
        <w:t xml:space="preserve"> ) </w:t>
      </w:r>
      <w:r w:rsidR="00D81886">
        <w:rPr>
          <w:rFonts w:asciiTheme="majorHAnsi" w:hAnsiTheme="majorHAnsi" w:cstheme="majorHAnsi"/>
          <w:sz w:val="24"/>
          <w:szCs w:val="24"/>
        </w:rPr>
        <w:t xml:space="preserve">quartil </w:t>
      </w:r>
      <w:r w:rsidR="00D81886" w:rsidRPr="00C000A1">
        <w:rPr>
          <w:rFonts w:asciiTheme="majorHAnsi" w:hAnsiTheme="majorHAnsi" w:cstheme="majorHAnsi"/>
          <w:sz w:val="24"/>
          <w:szCs w:val="24"/>
        </w:rPr>
        <w:t>médio</w:t>
      </w:r>
      <w:r w:rsidR="00D81886">
        <w:rPr>
          <w:rFonts w:asciiTheme="majorHAnsi" w:hAnsiTheme="majorHAnsi" w:cstheme="majorHAnsi"/>
          <w:sz w:val="24"/>
          <w:szCs w:val="24"/>
        </w:rPr>
        <w:t xml:space="preserve"> ou</w:t>
      </w:r>
      <w:r w:rsidRPr="00C000A1">
        <w:rPr>
          <w:rFonts w:asciiTheme="majorHAnsi" w:hAnsiTheme="majorHAnsi" w:cstheme="majorHAnsi"/>
          <w:sz w:val="24"/>
          <w:szCs w:val="24"/>
        </w:rPr>
        <w:t xml:space="preserve"> </w:t>
      </w:r>
      <w:proofErr w:type="gramStart"/>
      <w:r w:rsidRPr="00C000A1">
        <w:rPr>
          <w:rFonts w:asciiTheme="majorHAnsi" w:hAnsiTheme="majorHAnsi" w:cstheme="majorHAnsi"/>
          <w:sz w:val="24"/>
          <w:szCs w:val="24"/>
        </w:rPr>
        <w:t xml:space="preserve">(  </w:t>
      </w:r>
      <w:proofErr w:type="gramEnd"/>
      <w:r w:rsidRPr="00C000A1">
        <w:rPr>
          <w:rFonts w:asciiTheme="majorHAnsi" w:hAnsiTheme="majorHAnsi" w:cstheme="majorHAnsi"/>
          <w:sz w:val="24"/>
          <w:szCs w:val="24"/>
        </w:rPr>
        <w:t xml:space="preserve"> ) 3º quartil:</w:t>
      </w:r>
    </w:p>
    <w:p w14:paraId="10459781" w14:textId="77777777" w:rsidR="000B22A4" w:rsidRPr="00864159" w:rsidRDefault="000B22A4" w:rsidP="000B22A4">
      <w:pPr>
        <w:spacing w:after="360"/>
        <w:jc w:val="both"/>
        <w:rPr>
          <w:rFonts w:asciiTheme="majorHAnsi" w:hAnsiTheme="majorHAnsi" w:cstheme="majorHAnsi"/>
          <w:sz w:val="24"/>
          <w:szCs w:val="24"/>
          <w:u w:val="single"/>
          <w:lang w:eastAsia="pt-BR"/>
        </w:rPr>
      </w:pPr>
      <w:r w:rsidRPr="00864159">
        <w:rPr>
          <w:rFonts w:asciiTheme="majorHAnsi" w:hAnsiTheme="majorHAnsi" w:cstheme="majorHAnsi"/>
          <w:sz w:val="24"/>
          <w:szCs w:val="24"/>
          <w:u w:val="single"/>
          <w:lang w:eastAsia="pt-BR"/>
        </w:rPr>
        <w:t>Adotado o primeiro quartil devido a parte da administração da obra ser realizada na Administração Local ao qual os custos estão previstos na composição de preço utilizada na planilha orçamentária.</w:t>
      </w:r>
    </w:p>
    <w:p w14:paraId="010DA582" w14:textId="771B4040" w:rsidR="0099200C" w:rsidRPr="00C000A1" w:rsidRDefault="0099200C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r w:rsidRPr="00C000A1">
        <w:rPr>
          <w:rFonts w:asciiTheme="majorHAnsi" w:hAnsiTheme="majorHAnsi" w:cstheme="majorHAnsi"/>
          <w:sz w:val="24"/>
          <w:szCs w:val="24"/>
          <w:lang w:eastAsia="pt-BR"/>
        </w:rPr>
        <w:lastRenderedPageBreak/>
        <w:t>Seguro e garantia:</w:t>
      </w:r>
      <w:r w:rsidRPr="00C000A1">
        <w:rPr>
          <w:rFonts w:asciiTheme="majorHAnsi" w:hAnsiTheme="majorHAnsi" w:cstheme="majorHAnsi"/>
          <w:sz w:val="24"/>
          <w:szCs w:val="24"/>
        </w:rPr>
        <w:t xml:space="preserve"> </w:t>
      </w:r>
      <w:proofErr w:type="gramStart"/>
      <w:r w:rsidRPr="00C000A1">
        <w:rPr>
          <w:rFonts w:asciiTheme="majorHAnsi" w:hAnsiTheme="majorHAnsi" w:cstheme="majorHAnsi"/>
          <w:sz w:val="24"/>
          <w:szCs w:val="24"/>
        </w:rPr>
        <w:t xml:space="preserve">(  </w:t>
      </w:r>
      <w:proofErr w:type="gramEnd"/>
      <w:r w:rsidRPr="00C000A1">
        <w:rPr>
          <w:rFonts w:asciiTheme="majorHAnsi" w:hAnsiTheme="majorHAnsi" w:cstheme="majorHAnsi"/>
          <w:sz w:val="24"/>
          <w:szCs w:val="24"/>
        </w:rPr>
        <w:t xml:space="preserve"> ) 1º quartil ou (</w:t>
      </w:r>
      <w:r w:rsidR="000B22A4">
        <w:rPr>
          <w:rFonts w:asciiTheme="majorHAnsi" w:hAnsiTheme="majorHAnsi" w:cstheme="majorHAnsi"/>
          <w:sz w:val="24"/>
          <w:szCs w:val="24"/>
        </w:rPr>
        <w:t>X</w:t>
      </w:r>
      <w:r w:rsidRPr="00C000A1">
        <w:rPr>
          <w:rFonts w:asciiTheme="majorHAnsi" w:hAnsiTheme="majorHAnsi" w:cstheme="majorHAnsi"/>
          <w:sz w:val="24"/>
          <w:szCs w:val="24"/>
        </w:rPr>
        <w:t xml:space="preserve">) </w:t>
      </w:r>
      <w:r w:rsidR="00D81886">
        <w:rPr>
          <w:rFonts w:asciiTheme="majorHAnsi" w:hAnsiTheme="majorHAnsi" w:cstheme="majorHAnsi"/>
          <w:sz w:val="24"/>
          <w:szCs w:val="24"/>
        </w:rPr>
        <w:t xml:space="preserve">quartil </w:t>
      </w:r>
      <w:r w:rsidRPr="00C000A1">
        <w:rPr>
          <w:rFonts w:asciiTheme="majorHAnsi" w:hAnsiTheme="majorHAnsi" w:cstheme="majorHAnsi"/>
          <w:sz w:val="24"/>
          <w:szCs w:val="24"/>
        </w:rPr>
        <w:t xml:space="preserve">médio ou </w:t>
      </w:r>
      <w:proofErr w:type="gramStart"/>
      <w:r w:rsidRPr="00C000A1">
        <w:rPr>
          <w:rFonts w:asciiTheme="majorHAnsi" w:hAnsiTheme="majorHAnsi" w:cstheme="majorHAnsi"/>
          <w:sz w:val="24"/>
          <w:szCs w:val="24"/>
        </w:rPr>
        <w:t xml:space="preserve">(  </w:t>
      </w:r>
      <w:proofErr w:type="gramEnd"/>
      <w:r w:rsidRPr="00C000A1">
        <w:rPr>
          <w:rFonts w:asciiTheme="majorHAnsi" w:hAnsiTheme="majorHAnsi" w:cstheme="majorHAnsi"/>
          <w:sz w:val="24"/>
          <w:szCs w:val="24"/>
        </w:rPr>
        <w:t xml:space="preserve"> ) 3º quartil:</w:t>
      </w:r>
    </w:p>
    <w:p w14:paraId="4FD7C951" w14:textId="3283B11D" w:rsidR="00A15C6E" w:rsidRPr="00C000A1" w:rsidRDefault="00A15C6E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sz w:val="24"/>
          <w:szCs w:val="24"/>
          <w:lang w:eastAsia="pt-BR"/>
        </w:rPr>
      </w:pPr>
      <w:r w:rsidRPr="00C000A1">
        <w:rPr>
          <w:rFonts w:asciiTheme="majorHAnsi" w:hAnsiTheme="majorHAnsi" w:cstheme="majorHAnsi"/>
          <w:sz w:val="24"/>
          <w:szCs w:val="24"/>
          <w:lang w:eastAsia="pt-BR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B570F0B" w14:textId="2C8B0FAF" w:rsidR="0099200C" w:rsidRPr="00C000A1" w:rsidRDefault="0099200C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r w:rsidRPr="00C000A1">
        <w:rPr>
          <w:rFonts w:asciiTheme="majorHAnsi" w:hAnsiTheme="majorHAnsi" w:cstheme="majorHAnsi"/>
          <w:sz w:val="24"/>
          <w:szCs w:val="24"/>
          <w:lang w:eastAsia="pt-BR"/>
        </w:rPr>
        <w:t>Risco:</w:t>
      </w:r>
      <w:r w:rsidRPr="00C000A1">
        <w:rPr>
          <w:rFonts w:asciiTheme="majorHAnsi" w:hAnsiTheme="majorHAnsi" w:cstheme="majorHAnsi"/>
          <w:sz w:val="24"/>
          <w:szCs w:val="24"/>
        </w:rPr>
        <w:t xml:space="preserve"> </w:t>
      </w:r>
      <w:proofErr w:type="gramStart"/>
      <w:r w:rsidRPr="00C000A1">
        <w:rPr>
          <w:rFonts w:asciiTheme="majorHAnsi" w:hAnsiTheme="majorHAnsi" w:cstheme="majorHAnsi"/>
          <w:sz w:val="24"/>
          <w:szCs w:val="24"/>
        </w:rPr>
        <w:t xml:space="preserve">(  </w:t>
      </w:r>
      <w:proofErr w:type="gramEnd"/>
      <w:r w:rsidRPr="00C000A1">
        <w:rPr>
          <w:rFonts w:asciiTheme="majorHAnsi" w:hAnsiTheme="majorHAnsi" w:cstheme="majorHAnsi"/>
          <w:sz w:val="24"/>
          <w:szCs w:val="24"/>
        </w:rPr>
        <w:t xml:space="preserve"> ) 1º quartil ou </w:t>
      </w:r>
      <w:r w:rsidR="00C803F2" w:rsidRPr="00C000A1">
        <w:rPr>
          <w:rFonts w:asciiTheme="majorHAnsi" w:hAnsiTheme="majorHAnsi" w:cstheme="majorHAnsi"/>
          <w:sz w:val="24"/>
          <w:szCs w:val="24"/>
        </w:rPr>
        <w:t>(</w:t>
      </w:r>
      <w:r w:rsidR="000B22A4">
        <w:rPr>
          <w:rFonts w:asciiTheme="majorHAnsi" w:hAnsiTheme="majorHAnsi" w:cstheme="majorHAnsi"/>
          <w:sz w:val="24"/>
          <w:szCs w:val="24"/>
        </w:rPr>
        <w:t>X</w:t>
      </w:r>
      <w:r w:rsidR="00C803F2" w:rsidRPr="00C000A1">
        <w:rPr>
          <w:rFonts w:asciiTheme="majorHAnsi" w:hAnsiTheme="majorHAnsi" w:cstheme="majorHAnsi"/>
          <w:sz w:val="24"/>
          <w:szCs w:val="24"/>
        </w:rPr>
        <w:t xml:space="preserve">) </w:t>
      </w:r>
      <w:r w:rsidR="00D81886">
        <w:rPr>
          <w:rFonts w:asciiTheme="majorHAnsi" w:hAnsiTheme="majorHAnsi" w:cstheme="majorHAnsi"/>
          <w:sz w:val="24"/>
          <w:szCs w:val="24"/>
        </w:rPr>
        <w:t xml:space="preserve">quartil </w:t>
      </w:r>
      <w:r w:rsidR="00C803F2" w:rsidRPr="00C000A1">
        <w:rPr>
          <w:rFonts w:asciiTheme="majorHAnsi" w:hAnsiTheme="majorHAnsi" w:cstheme="majorHAnsi"/>
          <w:sz w:val="24"/>
          <w:szCs w:val="24"/>
        </w:rPr>
        <w:t xml:space="preserve">médio </w:t>
      </w:r>
      <w:r w:rsidRPr="00C000A1">
        <w:rPr>
          <w:rFonts w:asciiTheme="majorHAnsi" w:hAnsiTheme="majorHAnsi" w:cstheme="majorHAnsi"/>
          <w:sz w:val="24"/>
          <w:szCs w:val="24"/>
        </w:rPr>
        <w:t xml:space="preserve">ou </w:t>
      </w:r>
      <w:proofErr w:type="gramStart"/>
      <w:r w:rsidRPr="00C000A1">
        <w:rPr>
          <w:rFonts w:asciiTheme="majorHAnsi" w:hAnsiTheme="majorHAnsi" w:cstheme="majorHAnsi"/>
          <w:sz w:val="24"/>
          <w:szCs w:val="24"/>
        </w:rPr>
        <w:t xml:space="preserve">(  </w:t>
      </w:r>
      <w:proofErr w:type="gramEnd"/>
      <w:r w:rsidRPr="00C000A1">
        <w:rPr>
          <w:rFonts w:asciiTheme="majorHAnsi" w:hAnsiTheme="majorHAnsi" w:cstheme="majorHAnsi"/>
          <w:sz w:val="24"/>
          <w:szCs w:val="24"/>
        </w:rPr>
        <w:t xml:space="preserve"> ) 3º quartil:</w:t>
      </w:r>
    </w:p>
    <w:p w14:paraId="7AF3E599" w14:textId="106A6BC9" w:rsidR="00A15C6E" w:rsidRPr="00C000A1" w:rsidRDefault="00A15C6E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sz w:val="24"/>
          <w:szCs w:val="24"/>
          <w:lang w:eastAsia="pt-BR"/>
        </w:rPr>
      </w:pPr>
      <w:r w:rsidRPr="00C000A1">
        <w:rPr>
          <w:rFonts w:asciiTheme="majorHAnsi" w:hAnsiTheme="majorHAnsi" w:cstheme="majorHAnsi"/>
          <w:sz w:val="24"/>
          <w:szCs w:val="24"/>
          <w:lang w:eastAsia="pt-BR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2E2A498" w14:textId="16B08139" w:rsidR="0099200C" w:rsidRPr="00C000A1" w:rsidRDefault="0099200C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C000A1">
        <w:rPr>
          <w:rFonts w:asciiTheme="majorHAnsi" w:hAnsiTheme="majorHAnsi" w:cstheme="majorHAnsi"/>
          <w:sz w:val="24"/>
          <w:szCs w:val="24"/>
          <w:lang w:eastAsia="pt-BR"/>
        </w:rPr>
        <w:t>Despesa financeira:</w:t>
      </w:r>
      <w:r w:rsidRPr="00C000A1">
        <w:rPr>
          <w:rFonts w:asciiTheme="majorHAnsi" w:hAnsiTheme="majorHAnsi" w:cstheme="majorHAnsi"/>
          <w:sz w:val="24"/>
          <w:szCs w:val="24"/>
        </w:rPr>
        <w:t xml:space="preserve"> </w:t>
      </w:r>
      <w:proofErr w:type="gramStart"/>
      <w:r w:rsidRPr="00C000A1">
        <w:rPr>
          <w:rFonts w:asciiTheme="majorHAnsi" w:hAnsiTheme="majorHAnsi" w:cstheme="majorHAnsi"/>
          <w:sz w:val="24"/>
          <w:szCs w:val="24"/>
        </w:rPr>
        <w:t xml:space="preserve">(  </w:t>
      </w:r>
      <w:proofErr w:type="gramEnd"/>
      <w:r w:rsidRPr="00C000A1">
        <w:rPr>
          <w:rFonts w:asciiTheme="majorHAnsi" w:hAnsiTheme="majorHAnsi" w:cstheme="majorHAnsi"/>
          <w:sz w:val="24"/>
          <w:szCs w:val="24"/>
        </w:rPr>
        <w:t xml:space="preserve"> ) 1º quartil ou (</w:t>
      </w:r>
      <w:r w:rsidR="000B22A4">
        <w:rPr>
          <w:rFonts w:asciiTheme="majorHAnsi" w:hAnsiTheme="majorHAnsi" w:cstheme="majorHAnsi"/>
          <w:sz w:val="24"/>
          <w:szCs w:val="24"/>
        </w:rPr>
        <w:t>X</w:t>
      </w:r>
      <w:r w:rsidRPr="00C000A1">
        <w:rPr>
          <w:rFonts w:asciiTheme="majorHAnsi" w:hAnsiTheme="majorHAnsi" w:cstheme="majorHAnsi"/>
          <w:sz w:val="24"/>
          <w:szCs w:val="24"/>
        </w:rPr>
        <w:t xml:space="preserve">) </w:t>
      </w:r>
      <w:r w:rsidR="00D81886">
        <w:rPr>
          <w:rFonts w:asciiTheme="majorHAnsi" w:hAnsiTheme="majorHAnsi" w:cstheme="majorHAnsi"/>
          <w:sz w:val="24"/>
          <w:szCs w:val="24"/>
        </w:rPr>
        <w:t xml:space="preserve">quartil </w:t>
      </w:r>
      <w:r w:rsidRPr="00C000A1">
        <w:rPr>
          <w:rFonts w:asciiTheme="majorHAnsi" w:hAnsiTheme="majorHAnsi" w:cstheme="majorHAnsi"/>
          <w:sz w:val="24"/>
          <w:szCs w:val="24"/>
        </w:rPr>
        <w:t xml:space="preserve">médio ou </w:t>
      </w:r>
      <w:proofErr w:type="gramStart"/>
      <w:r w:rsidRPr="00C000A1">
        <w:rPr>
          <w:rFonts w:asciiTheme="majorHAnsi" w:hAnsiTheme="majorHAnsi" w:cstheme="majorHAnsi"/>
          <w:sz w:val="24"/>
          <w:szCs w:val="24"/>
        </w:rPr>
        <w:t xml:space="preserve">(  </w:t>
      </w:r>
      <w:proofErr w:type="gramEnd"/>
      <w:r w:rsidRPr="00C000A1">
        <w:rPr>
          <w:rFonts w:asciiTheme="majorHAnsi" w:hAnsiTheme="majorHAnsi" w:cstheme="majorHAnsi"/>
          <w:sz w:val="24"/>
          <w:szCs w:val="24"/>
        </w:rPr>
        <w:t xml:space="preserve"> ) 3º quartil:</w:t>
      </w:r>
    </w:p>
    <w:p w14:paraId="4B6A4264" w14:textId="1C37E9ED" w:rsidR="00A15C6E" w:rsidRPr="00C000A1" w:rsidRDefault="00A15C6E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sz w:val="24"/>
          <w:szCs w:val="24"/>
          <w:lang w:eastAsia="pt-BR"/>
        </w:rPr>
      </w:pPr>
      <w:r w:rsidRPr="00C000A1">
        <w:rPr>
          <w:rFonts w:asciiTheme="majorHAnsi" w:hAnsiTheme="majorHAnsi" w:cstheme="majorHAnsi"/>
          <w:sz w:val="24"/>
          <w:szCs w:val="24"/>
          <w:lang w:eastAsia="pt-BR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ED72CB5" w14:textId="76843ABF" w:rsidR="0099200C" w:rsidRPr="00C000A1" w:rsidRDefault="0099200C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C000A1">
        <w:rPr>
          <w:rFonts w:asciiTheme="majorHAnsi" w:hAnsiTheme="majorHAnsi" w:cstheme="majorHAnsi"/>
          <w:sz w:val="24"/>
          <w:szCs w:val="24"/>
        </w:rPr>
        <w:t>Lucro: (</w:t>
      </w:r>
      <w:r w:rsidR="000B22A4">
        <w:rPr>
          <w:rFonts w:asciiTheme="majorHAnsi" w:hAnsiTheme="majorHAnsi" w:cstheme="majorHAnsi"/>
          <w:sz w:val="24"/>
          <w:szCs w:val="24"/>
        </w:rPr>
        <w:t>X</w:t>
      </w:r>
      <w:r w:rsidRPr="00C000A1">
        <w:rPr>
          <w:rFonts w:asciiTheme="majorHAnsi" w:hAnsiTheme="majorHAnsi" w:cstheme="majorHAnsi"/>
          <w:sz w:val="24"/>
          <w:szCs w:val="24"/>
        </w:rPr>
        <w:t xml:space="preserve">) 1º quartil ou </w:t>
      </w:r>
      <w:proofErr w:type="gramStart"/>
      <w:r w:rsidRPr="00C000A1">
        <w:rPr>
          <w:rFonts w:asciiTheme="majorHAnsi" w:hAnsiTheme="majorHAnsi" w:cstheme="majorHAnsi"/>
          <w:sz w:val="24"/>
          <w:szCs w:val="24"/>
        </w:rPr>
        <w:t xml:space="preserve">(  </w:t>
      </w:r>
      <w:proofErr w:type="gramEnd"/>
      <w:r w:rsidRPr="00C000A1">
        <w:rPr>
          <w:rFonts w:asciiTheme="majorHAnsi" w:hAnsiTheme="majorHAnsi" w:cstheme="majorHAnsi"/>
          <w:sz w:val="24"/>
          <w:szCs w:val="24"/>
        </w:rPr>
        <w:t xml:space="preserve"> ) </w:t>
      </w:r>
      <w:r w:rsidR="00D81886">
        <w:rPr>
          <w:rFonts w:asciiTheme="majorHAnsi" w:hAnsiTheme="majorHAnsi" w:cstheme="majorHAnsi"/>
          <w:sz w:val="24"/>
          <w:szCs w:val="24"/>
        </w:rPr>
        <w:t xml:space="preserve">quartil </w:t>
      </w:r>
      <w:r w:rsidRPr="00C000A1">
        <w:rPr>
          <w:rFonts w:asciiTheme="majorHAnsi" w:hAnsiTheme="majorHAnsi" w:cstheme="majorHAnsi"/>
          <w:sz w:val="24"/>
          <w:szCs w:val="24"/>
        </w:rPr>
        <w:t xml:space="preserve">médio ou </w:t>
      </w:r>
      <w:proofErr w:type="gramStart"/>
      <w:r w:rsidRPr="00C000A1">
        <w:rPr>
          <w:rFonts w:asciiTheme="majorHAnsi" w:hAnsiTheme="majorHAnsi" w:cstheme="majorHAnsi"/>
          <w:sz w:val="24"/>
          <w:szCs w:val="24"/>
        </w:rPr>
        <w:t xml:space="preserve">(  </w:t>
      </w:r>
      <w:proofErr w:type="gramEnd"/>
      <w:r w:rsidRPr="00C000A1">
        <w:rPr>
          <w:rFonts w:asciiTheme="majorHAnsi" w:hAnsiTheme="majorHAnsi" w:cstheme="majorHAnsi"/>
          <w:sz w:val="24"/>
          <w:szCs w:val="24"/>
        </w:rPr>
        <w:t xml:space="preserve"> ) 3º quartil:</w:t>
      </w:r>
    </w:p>
    <w:p w14:paraId="1F8587E1" w14:textId="1FA381DC" w:rsidR="00D81886" w:rsidRPr="001135B5" w:rsidRDefault="000B22A4" w:rsidP="00D81886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sz w:val="24"/>
          <w:szCs w:val="24"/>
          <w:u w:val="single"/>
          <w:lang w:eastAsia="pt-BR"/>
        </w:rPr>
      </w:pPr>
      <w:r w:rsidRPr="001135B5">
        <w:rPr>
          <w:rFonts w:asciiTheme="majorHAnsi" w:hAnsiTheme="majorHAnsi" w:cstheme="majorHAnsi"/>
          <w:sz w:val="24"/>
          <w:szCs w:val="24"/>
          <w:u w:val="single"/>
          <w:lang w:eastAsia="pt-BR"/>
        </w:rPr>
        <w:t xml:space="preserve">Foi adotado percentual de Lucro relativamente inferior ao </w:t>
      </w:r>
      <w:r w:rsidR="001135B5" w:rsidRPr="001135B5">
        <w:rPr>
          <w:rFonts w:asciiTheme="majorHAnsi" w:hAnsiTheme="majorHAnsi" w:cstheme="majorHAnsi"/>
          <w:sz w:val="24"/>
          <w:szCs w:val="24"/>
          <w:u w:val="single"/>
          <w:lang w:eastAsia="pt-BR"/>
        </w:rPr>
        <w:t xml:space="preserve">quartil médio para enquadramento do BDI adotado ao previsto pelo TCU </w:t>
      </w:r>
      <w:proofErr w:type="spellStart"/>
      <w:r w:rsidR="001135B5" w:rsidRPr="001135B5">
        <w:rPr>
          <w:rFonts w:asciiTheme="majorHAnsi" w:hAnsiTheme="majorHAnsi" w:cstheme="majorHAnsi"/>
          <w:sz w:val="24"/>
          <w:szCs w:val="24"/>
          <w:u w:val="single"/>
          <w:lang w:eastAsia="pt-BR"/>
        </w:rPr>
        <w:t>paraos</w:t>
      </w:r>
      <w:proofErr w:type="spellEnd"/>
      <w:r w:rsidR="001135B5" w:rsidRPr="001135B5">
        <w:rPr>
          <w:rFonts w:asciiTheme="majorHAnsi" w:hAnsiTheme="majorHAnsi" w:cstheme="majorHAnsi"/>
          <w:sz w:val="24"/>
          <w:szCs w:val="24"/>
          <w:u w:val="single"/>
          <w:lang w:eastAsia="pt-BR"/>
        </w:rPr>
        <w:t xml:space="preserve"> limites de BDI para este tipo de obra.</w:t>
      </w:r>
    </w:p>
    <w:p w14:paraId="7C0CF0E8" w14:textId="1345DD27" w:rsidR="0099200C" w:rsidRPr="00C000A1" w:rsidRDefault="0099200C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C000A1">
        <w:rPr>
          <w:rFonts w:asciiTheme="majorHAnsi" w:hAnsiTheme="majorHAnsi" w:cstheme="majorHAnsi"/>
          <w:sz w:val="24"/>
          <w:szCs w:val="24"/>
        </w:rPr>
        <w:t xml:space="preserve">Para determinado(s) item(ns) do BDI, em razão das peculiaridades do objeto licitado, foram adotados percentuais superiores ao 3º quartil, de acordo com as </w:t>
      </w:r>
      <w:r w:rsidRPr="002769F9">
        <w:rPr>
          <w:rFonts w:asciiTheme="majorHAnsi" w:hAnsiTheme="majorHAnsi" w:cstheme="majorHAnsi"/>
          <w:b/>
          <w:bCs/>
          <w:sz w:val="24"/>
          <w:szCs w:val="24"/>
        </w:rPr>
        <w:t>justificativas</w:t>
      </w:r>
      <w:r w:rsidRPr="002769F9">
        <w:rPr>
          <w:rFonts w:asciiTheme="majorHAnsi" w:hAnsiTheme="majorHAnsi" w:cstheme="majorHAnsi"/>
          <w:sz w:val="24"/>
          <w:szCs w:val="24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</w:rPr>
        <w:t>técnicas abaixo apresentadas:</w:t>
      </w:r>
      <w:r w:rsidRPr="00C000A1">
        <w:rPr>
          <w:rFonts w:asciiTheme="majorHAnsi" w:hAnsiTheme="majorHAnsi" w:cstheme="majorHAnsi"/>
          <w:sz w:val="24"/>
          <w:szCs w:val="24"/>
          <w:highlight w:val="cyan"/>
        </w:rPr>
        <w:t xml:space="preserve"> </w:t>
      </w:r>
    </w:p>
    <w:p w14:paraId="228958FC" w14:textId="0D0FFE6D" w:rsidR="00A15C6E" w:rsidRPr="00C000A1" w:rsidRDefault="00A15C6E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sz w:val="24"/>
          <w:szCs w:val="24"/>
          <w:lang w:eastAsia="pt-BR"/>
        </w:rPr>
      </w:pPr>
      <w:r w:rsidRPr="00C000A1">
        <w:rPr>
          <w:rFonts w:asciiTheme="majorHAnsi" w:hAnsiTheme="majorHAnsi" w:cstheme="majorHAnsi"/>
          <w:sz w:val="24"/>
          <w:szCs w:val="24"/>
          <w:lang w:eastAsia="pt-BR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961D6E8" w14:textId="77777777" w:rsidR="00D81886" w:rsidRPr="00C000A1" w:rsidRDefault="00D81886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color w:val="0000FF"/>
          <w:sz w:val="24"/>
          <w:szCs w:val="24"/>
        </w:rPr>
      </w:pPr>
    </w:p>
    <w:p w14:paraId="7BEB9862" w14:textId="5F8EB511" w:rsidR="00155592" w:rsidRPr="00C000A1" w:rsidRDefault="006014BF" w:rsidP="00533725">
      <w:pPr>
        <w:pStyle w:val="TJTRSubTT"/>
        <w:shd w:val="clear" w:color="auto" w:fill="D9D9D9" w:themeFill="background1" w:themeFillShade="D9"/>
        <w:spacing w:before="0" w:after="360"/>
        <w:ind w:left="0" w:firstLine="0"/>
        <w:rPr>
          <w:rFonts w:cstheme="majorHAnsi"/>
          <w:szCs w:val="24"/>
        </w:rPr>
      </w:pPr>
      <w:bookmarkStart w:id="24" w:name="_Toc142556194"/>
      <w:bookmarkStart w:id="25" w:name="nt_11_retorno"/>
      <w:r w:rsidRPr="00C000A1">
        <w:rPr>
          <w:rFonts w:cstheme="majorHAnsi"/>
          <w:caps w:val="0"/>
          <w:szCs w:val="24"/>
        </w:rPr>
        <w:lastRenderedPageBreak/>
        <w:t>BDI REDUZIDO SOBRE OS CUSTOS DOS MATERIAIS E EQUIPAMENTOS</w:t>
      </w:r>
      <w:bookmarkEnd w:id="24"/>
    </w:p>
    <w:bookmarkEnd w:id="25"/>
    <w:p w14:paraId="40E46C0B" w14:textId="12DFD29F" w:rsidR="00155592" w:rsidRPr="00C000A1" w:rsidRDefault="00155592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C000A1">
        <w:rPr>
          <w:rFonts w:asciiTheme="majorHAnsi" w:hAnsiTheme="majorHAnsi" w:cstheme="majorHAnsi"/>
          <w:sz w:val="24"/>
          <w:szCs w:val="24"/>
        </w:rPr>
        <w:t xml:space="preserve">Na presente licitação, </w:t>
      </w:r>
      <w:proofErr w:type="gramStart"/>
      <w:r w:rsidRPr="00C000A1">
        <w:rPr>
          <w:rFonts w:asciiTheme="majorHAnsi" w:hAnsiTheme="majorHAnsi" w:cstheme="majorHAnsi"/>
          <w:sz w:val="24"/>
          <w:szCs w:val="24"/>
        </w:rPr>
        <w:t xml:space="preserve">(  </w:t>
      </w:r>
      <w:proofErr w:type="gramEnd"/>
      <w:r w:rsidRPr="00C000A1">
        <w:rPr>
          <w:rFonts w:asciiTheme="majorHAnsi" w:hAnsiTheme="majorHAnsi" w:cstheme="majorHAnsi"/>
          <w:sz w:val="24"/>
          <w:szCs w:val="24"/>
        </w:rPr>
        <w:t xml:space="preserve"> ) SERÁ ou (</w:t>
      </w:r>
      <w:r w:rsidR="001135B5">
        <w:rPr>
          <w:rFonts w:asciiTheme="majorHAnsi" w:hAnsiTheme="majorHAnsi" w:cstheme="majorHAnsi"/>
          <w:sz w:val="24"/>
          <w:szCs w:val="24"/>
        </w:rPr>
        <w:t>X</w:t>
      </w:r>
      <w:r w:rsidRPr="00C000A1">
        <w:rPr>
          <w:rFonts w:asciiTheme="majorHAnsi" w:hAnsiTheme="majorHAnsi" w:cstheme="majorHAnsi"/>
          <w:sz w:val="24"/>
          <w:szCs w:val="24"/>
        </w:rPr>
        <w:t xml:space="preserve">) NÃO SERÁ adotado o BDI reduzido sobre os custos dos materiais e equipamentos, de acordo com a seguinte </w:t>
      </w:r>
      <w:r w:rsidRPr="00C000A1">
        <w:rPr>
          <w:rFonts w:asciiTheme="majorHAnsi" w:hAnsiTheme="majorHAnsi" w:cstheme="majorHAnsi"/>
          <w:b/>
          <w:sz w:val="24"/>
          <w:szCs w:val="24"/>
        </w:rPr>
        <w:t>justificativa</w:t>
      </w:r>
      <w:r w:rsidRPr="00C000A1">
        <w:rPr>
          <w:rFonts w:asciiTheme="majorHAnsi" w:hAnsiTheme="majorHAnsi" w:cstheme="majorHAnsi"/>
          <w:sz w:val="24"/>
          <w:szCs w:val="24"/>
        </w:rPr>
        <w:t>:</w:t>
      </w:r>
    </w:p>
    <w:p w14:paraId="565F2459" w14:textId="0020ECF9" w:rsidR="00A15C6E" w:rsidRPr="001135B5" w:rsidRDefault="001135B5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sz w:val="24"/>
          <w:szCs w:val="24"/>
          <w:u w:val="single"/>
          <w:lang w:eastAsia="pt-BR"/>
        </w:rPr>
      </w:pPr>
      <w:r w:rsidRPr="001135B5">
        <w:rPr>
          <w:rFonts w:asciiTheme="majorHAnsi" w:hAnsiTheme="majorHAnsi" w:cstheme="majorHAnsi"/>
          <w:sz w:val="24"/>
          <w:szCs w:val="24"/>
          <w:u w:val="single"/>
          <w:lang w:eastAsia="pt-BR"/>
        </w:rPr>
        <w:t xml:space="preserve">Não há itens de materiais e equipamentos que justifiquem a utilização de BDI reduzido, devido a utilização de composições de serviços onde todos os materiais e equipamentos encontram-se atrelados </w:t>
      </w:r>
      <w:r>
        <w:rPr>
          <w:rFonts w:asciiTheme="majorHAnsi" w:hAnsiTheme="majorHAnsi" w:cstheme="majorHAnsi"/>
          <w:sz w:val="24"/>
          <w:szCs w:val="24"/>
          <w:u w:val="single"/>
          <w:lang w:eastAsia="pt-BR"/>
        </w:rPr>
        <w:t xml:space="preserve">às suas respectivas composições de serviços </w:t>
      </w:r>
      <w:r w:rsidRPr="001135B5">
        <w:rPr>
          <w:rFonts w:asciiTheme="majorHAnsi" w:hAnsiTheme="majorHAnsi" w:cstheme="majorHAnsi"/>
          <w:sz w:val="24"/>
          <w:szCs w:val="24"/>
          <w:u w:val="single"/>
          <w:lang w:eastAsia="pt-BR"/>
        </w:rPr>
        <w:t>e sua mão-de-obra.</w:t>
      </w:r>
    </w:p>
    <w:p w14:paraId="4B89039C" w14:textId="39BFD234" w:rsidR="00155592" w:rsidRPr="00C000A1" w:rsidRDefault="00155592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r w:rsidRPr="00C000A1">
        <w:rPr>
          <w:rFonts w:asciiTheme="majorHAnsi" w:hAnsiTheme="majorHAnsi" w:cstheme="majorHAnsi"/>
          <w:sz w:val="24"/>
          <w:szCs w:val="24"/>
          <w:lang w:eastAsia="pt-BR"/>
        </w:rPr>
        <w:t>Caso</w:t>
      </w:r>
      <w:r w:rsidR="005325EB">
        <w:rPr>
          <w:rFonts w:asciiTheme="majorHAnsi" w:hAnsiTheme="majorHAnsi" w:cstheme="majorHAnsi"/>
          <w:sz w:val="24"/>
          <w:szCs w:val="24"/>
          <w:lang w:eastAsia="pt-BR"/>
        </w:rPr>
        <w:t xml:space="preserve"> seja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adotado o BDI reduzido</w:t>
      </w:r>
      <w:r w:rsidRPr="00C000A1">
        <w:rPr>
          <w:rFonts w:asciiTheme="majorHAnsi" w:hAnsiTheme="majorHAnsi" w:cstheme="majorHAnsi"/>
          <w:sz w:val="24"/>
          <w:szCs w:val="24"/>
        </w:rPr>
        <w:t xml:space="preserve"> sobre os custos dos materiais e equipamentos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>:</w:t>
      </w:r>
    </w:p>
    <w:p w14:paraId="625C55EE" w14:textId="77777777" w:rsidR="00155592" w:rsidRPr="00C000A1" w:rsidRDefault="00155592" w:rsidP="00C000A1">
      <w:pPr>
        <w:spacing w:after="360" w:line="240" w:lineRule="auto"/>
        <w:jc w:val="both"/>
        <w:rPr>
          <w:rFonts w:asciiTheme="majorHAnsi" w:hAnsiTheme="majorHAnsi" w:cstheme="majorHAnsi"/>
          <w:sz w:val="24"/>
          <w:szCs w:val="24"/>
        </w:rPr>
      </w:pPr>
      <w:proofErr w:type="gramStart"/>
      <w:r w:rsidRPr="00C000A1">
        <w:rPr>
          <w:rFonts w:asciiTheme="majorHAnsi" w:hAnsiTheme="majorHAnsi" w:cstheme="majorHAnsi"/>
          <w:sz w:val="24"/>
          <w:szCs w:val="24"/>
        </w:rPr>
        <w:t xml:space="preserve">(  </w:t>
      </w:r>
      <w:proofErr w:type="gramEnd"/>
      <w:r w:rsidRPr="00C000A1">
        <w:rPr>
          <w:rFonts w:asciiTheme="majorHAnsi" w:hAnsiTheme="majorHAnsi" w:cstheme="majorHAnsi"/>
          <w:sz w:val="24"/>
          <w:szCs w:val="24"/>
        </w:rPr>
        <w:t xml:space="preserve"> ) foram observados os parâmetros do Acórdão n. 2.622/2013 - Plenário do TCU;</w:t>
      </w:r>
    </w:p>
    <w:p w14:paraId="6C79DCA6" w14:textId="51DEFCB3" w:rsidR="000969B8" w:rsidRPr="00C000A1" w:rsidRDefault="00155592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 w:rsidRPr="00C000A1">
        <w:rPr>
          <w:rFonts w:asciiTheme="majorHAnsi" w:hAnsiTheme="majorHAnsi" w:cstheme="majorHAnsi"/>
          <w:sz w:val="24"/>
          <w:szCs w:val="24"/>
        </w:rPr>
        <w:t xml:space="preserve">(  </w:t>
      </w:r>
      <w:proofErr w:type="gramEnd"/>
      <w:r w:rsidRPr="00C000A1">
        <w:rPr>
          <w:rFonts w:asciiTheme="majorHAnsi" w:hAnsiTheme="majorHAnsi" w:cstheme="majorHAnsi"/>
          <w:sz w:val="24"/>
          <w:szCs w:val="24"/>
        </w:rPr>
        <w:t xml:space="preserve"> ) foi adotado o parâmetro do </w:t>
      </w:r>
      <w:proofErr w:type="gramStart"/>
      <w:r w:rsidRPr="00C000A1">
        <w:rPr>
          <w:rFonts w:asciiTheme="majorHAnsi" w:hAnsiTheme="majorHAnsi" w:cstheme="majorHAnsi"/>
          <w:sz w:val="24"/>
          <w:szCs w:val="24"/>
        </w:rPr>
        <w:t xml:space="preserve">(  </w:t>
      </w:r>
      <w:proofErr w:type="gramEnd"/>
      <w:r w:rsidRPr="00C000A1">
        <w:rPr>
          <w:rFonts w:asciiTheme="majorHAnsi" w:hAnsiTheme="majorHAnsi" w:cstheme="majorHAnsi"/>
          <w:sz w:val="24"/>
          <w:szCs w:val="24"/>
        </w:rPr>
        <w:t xml:space="preserve"> ) 1º quartil ou </w:t>
      </w:r>
      <w:proofErr w:type="gramStart"/>
      <w:r w:rsidRPr="00C000A1">
        <w:rPr>
          <w:rFonts w:asciiTheme="majorHAnsi" w:hAnsiTheme="majorHAnsi" w:cstheme="majorHAnsi"/>
          <w:sz w:val="24"/>
          <w:szCs w:val="24"/>
        </w:rPr>
        <w:t xml:space="preserve">(  </w:t>
      </w:r>
      <w:proofErr w:type="gramEnd"/>
      <w:r w:rsidRPr="00C000A1">
        <w:rPr>
          <w:rFonts w:asciiTheme="majorHAnsi" w:hAnsiTheme="majorHAnsi" w:cstheme="majorHAnsi"/>
          <w:sz w:val="24"/>
          <w:szCs w:val="24"/>
        </w:rPr>
        <w:t xml:space="preserve"> ) médio ou </w:t>
      </w:r>
      <w:proofErr w:type="gramStart"/>
      <w:r w:rsidRPr="00C000A1">
        <w:rPr>
          <w:rFonts w:asciiTheme="majorHAnsi" w:hAnsiTheme="majorHAnsi" w:cstheme="majorHAnsi"/>
          <w:sz w:val="24"/>
          <w:szCs w:val="24"/>
        </w:rPr>
        <w:t xml:space="preserve">(  </w:t>
      </w:r>
      <w:proofErr w:type="gramEnd"/>
      <w:r w:rsidRPr="00C000A1">
        <w:rPr>
          <w:rFonts w:asciiTheme="majorHAnsi" w:hAnsiTheme="majorHAnsi" w:cstheme="majorHAnsi"/>
          <w:sz w:val="24"/>
          <w:szCs w:val="24"/>
        </w:rPr>
        <w:t xml:space="preserve"> ) 3º quartil, de acordo com as </w:t>
      </w:r>
      <w:r w:rsidRPr="00C000A1">
        <w:rPr>
          <w:rFonts w:asciiTheme="majorHAnsi" w:hAnsiTheme="majorHAnsi" w:cstheme="majorHAnsi"/>
          <w:b/>
          <w:bCs/>
          <w:sz w:val="24"/>
          <w:szCs w:val="24"/>
        </w:rPr>
        <w:t>justificativas</w:t>
      </w:r>
      <w:r w:rsidRPr="00C000A1">
        <w:rPr>
          <w:rFonts w:asciiTheme="majorHAnsi" w:hAnsiTheme="majorHAnsi" w:cstheme="majorHAnsi"/>
          <w:sz w:val="24"/>
          <w:szCs w:val="24"/>
        </w:rPr>
        <w:t xml:space="preserve"> técnicas abaixo apresentadas</w:t>
      </w:r>
      <w:r w:rsidR="00C0607D" w:rsidRPr="00C000A1">
        <w:rPr>
          <w:rFonts w:asciiTheme="majorHAnsi" w:hAnsiTheme="majorHAnsi" w:cstheme="majorHAnsi"/>
          <w:sz w:val="24"/>
          <w:szCs w:val="24"/>
        </w:rPr>
        <w:t xml:space="preserve"> </w:t>
      </w:r>
      <w:r w:rsidR="00C0607D" w:rsidRPr="00C000A1">
        <w:rPr>
          <w:rFonts w:asciiTheme="majorHAnsi" w:hAnsiTheme="majorHAnsi" w:cstheme="majorHAnsi"/>
          <w:b/>
          <w:bCs/>
          <w:sz w:val="24"/>
          <w:szCs w:val="24"/>
        </w:rPr>
        <w:t>para os casos em que não foi adotado o médio</w:t>
      </w:r>
      <w:r w:rsidR="00C0607D" w:rsidRPr="00C000A1">
        <w:rPr>
          <w:rFonts w:asciiTheme="majorHAnsi" w:hAnsiTheme="majorHAnsi" w:cstheme="majorHAnsi"/>
          <w:sz w:val="24"/>
          <w:szCs w:val="24"/>
        </w:rPr>
        <w:t>:</w:t>
      </w:r>
    </w:p>
    <w:p w14:paraId="04F6540F" w14:textId="7C63FDE4" w:rsidR="00A15C6E" w:rsidRPr="00C000A1" w:rsidRDefault="00A15C6E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sz w:val="24"/>
          <w:szCs w:val="24"/>
          <w:lang w:eastAsia="pt-BR"/>
        </w:rPr>
      </w:pPr>
      <w:r w:rsidRPr="00C000A1">
        <w:rPr>
          <w:rFonts w:asciiTheme="majorHAnsi" w:hAnsiTheme="majorHAnsi" w:cstheme="majorHAnsi"/>
          <w:sz w:val="24"/>
          <w:szCs w:val="24"/>
          <w:lang w:eastAsia="pt-BR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738A71E" w14:textId="37E52AEB" w:rsidR="00155592" w:rsidRPr="00C000A1" w:rsidRDefault="00155592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 w:rsidRPr="00C000A1">
        <w:rPr>
          <w:rFonts w:asciiTheme="majorHAnsi" w:hAnsiTheme="majorHAnsi" w:cstheme="majorHAnsi"/>
          <w:sz w:val="24"/>
          <w:szCs w:val="24"/>
        </w:rPr>
        <w:t>( )</w:t>
      </w:r>
      <w:proofErr w:type="gramEnd"/>
      <w:r w:rsidRPr="00C000A1">
        <w:rPr>
          <w:rFonts w:asciiTheme="majorHAnsi" w:hAnsiTheme="majorHAnsi" w:cstheme="majorHAnsi"/>
          <w:sz w:val="24"/>
          <w:szCs w:val="24"/>
        </w:rPr>
        <w:t xml:space="preserve"> foi adotado percentual superior ao 3º quartil, em razão das peculiaridades do objeto licitado, de acordo com as </w:t>
      </w:r>
      <w:r w:rsidRPr="00C000A1">
        <w:rPr>
          <w:rFonts w:asciiTheme="majorHAnsi" w:hAnsiTheme="majorHAnsi" w:cstheme="majorHAnsi"/>
          <w:b/>
          <w:sz w:val="24"/>
          <w:szCs w:val="24"/>
        </w:rPr>
        <w:t>justificativas</w:t>
      </w:r>
      <w:r w:rsidRPr="00C000A1">
        <w:rPr>
          <w:rFonts w:asciiTheme="majorHAnsi" w:hAnsiTheme="majorHAnsi" w:cstheme="majorHAnsi"/>
          <w:sz w:val="24"/>
          <w:szCs w:val="24"/>
        </w:rPr>
        <w:t xml:space="preserve"> técnicas abaixo apresentadas:</w:t>
      </w:r>
    </w:p>
    <w:p w14:paraId="60325514" w14:textId="67C0F68D" w:rsidR="00072DEC" w:rsidRPr="00C000A1" w:rsidRDefault="00A15C6E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sz w:val="24"/>
          <w:szCs w:val="24"/>
          <w:lang w:eastAsia="pt-BR"/>
        </w:rPr>
      </w:pPr>
      <w:r w:rsidRPr="00C000A1">
        <w:rPr>
          <w:rFonts w:asciiTheme="majorHAnsi" w:hAnsiTheme="majorHAnsi" w:cstheme="majorHAnsi"/>
          <w:sz w:val="24"/>
          <w:szCs w:val="24"/>
          <w:lang w:eastAsia="pt-BR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883B250" w14:textId="77777777" w:rsidR="002769F9" w:rsidRPr="00C000A1" w:rsidRDefault="002769F9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color w:val="0000FF"/>
          <w:sz w:val="24"/>
          <w:szCs w:val="24"/>
        </w:rPr>
      </w:pPr>
    </w:p>
    <w:p w14:paraId="51F14783" w14:textId="47E145F5" w:rsidR="008D6D97" w:rsidRPr="00C000A1" w:rsidRDefault="006014BF" w:rsidP="00533725">
      <w:pPr>
        <w:pStyle w:val="TJTRSubTT"/>
        <w:shd w:val="clear" w:color="auto" w:fill="D9D9D9" w:themeFill="background1" w:themeFillShade="D9"/>
        <w:spacing w:before="0" w:after="360"/>
        <w:ind w:left="0" w:firstLine="0"/>
        <w:rPr>
          <w:rFonts w:cstheme="majorHAnsi"/>
          <w:szCs w:val="24"/>
        </w:rPr>
      </w:pPr>
      <w:bookmarkStart w:id="26" w:name="_Toc142556195"/>
      <w:bookmarkStart w:id="27" w:name="nt_12_retorno"/>
      <w:r w:rsidRPr="00C000A1">
        <w:rPr>
          <w:rFonts w:cstheme="majorHAnsi"/>
          <w:caps w:val="0"/>
          <w:szCs w:val="24"/>
        </w:rPr>
        <w:t>ELABORAÇÃO DE CRONOGRAMA FÍSICO-FINANCEIRO</w:t>
      </w:r>
      <w:bookmarkEnd w:id="26"/>
    </w:p>
    <w:bookmarkEnd w:id="27"/>
    <w:p w14:paraId="2CC3D3C6" w14:textId="77777777" w:rsidR="00516F68" w:rsidRDefault="008D6D97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C000A1">
        <w:rPr>
          <w:rFonts w:asciiTheme="majorHAnsi" w:hAnsiTheme="majorHAnsi" w:cstheme="majorHAnsi"/>
          <w:sz w:val="24"/>
          <w:szCs w:val="24"/>
        </w:rPr>
        <w:t>O cronograma físico-financeiro</w:t>
      </w:r>
      <w:r w:rsidR="00516F68">
        <w:rPr>
          <w:rFonts w:asciiTheme="majorHAnsi" w:hAnsiTheme="majorHAnsi" w:cstheme="majorHAnsi"/>
          <w:sz w:val="24"/>
          <w:szCs w:val="24"/>
        </w:rPr>
        <w:t>:</w:t>
      </w:r>
    </w:p>
    <w:p w14:paraId="05B0367B" w14:textId="39755262" w:rsidR="00516F68" w:rsidRDefault="0030750E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C000A1">
        <w:rPr>
          <w:rFonts w:asciiTheme="majorHAnsi" w:hAnsiTheme="majorHAnsi" w:cstheme="majorHAnsi"/>
          <w:sz w:val="24"/>
          <w:szCs w:val="24"/>
        </w:rPr>
        <w:t>(</w:t>
      </w:r>
      <w:r w:rsidR="001135B5">
        <w:rPr>
          <w:rFonts w:asciiTheme="majorHAnsi" w:hAnsiTheme="majorHAnsi" w:cstheme="majorHAnsi"/>
          <w:sz w:val="24"/>
          <w:szCs w:val="24"/>
        </w:rPr>
        <w:t>X</w:t>
      </w:r>
      <w:r w:rsidRPr="00C000A1">
        <w:rPr>
          <w:rFonts w:asciiTheme="majorHAnsi" w:hAnsiTheme="majorHAnsi" w:cstheme="majorHAnsi"/>
          <w:sz w:val="24"/>
          <w:szCs w:val="24"/>
        </w:rPr>
        <w:t xml:space="preserve">) FOI </w:t>
      </w:r>
      <w:r w:rsidR="00C74B69" w:rsidRPr="00C000A1">
        <w:rPr>
          <w:rFonts w:asciiTheme="majorHAnsi" w:hAnsiTheme="majorHAnsi" w:cstheme="majorHAnsi"/>
          <w:sz w:val="24"/>
          <w:szCs w:val="24"/>
        </w:rPr>
        <w:t>juntado aos autos</w:t>
      </w:r>
    </w:p>
    <w:p w14:paraId="4BB063CD" w14:textId="62F26675" w:rsidR="00F908A0" w:rsidRPr="00C000A1" w:rsidRDefault="00E07AFC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>
        <w:rPr>
          <w:rFonts w:asciiTheme="majorHAnsi" w:hAnsiTheme="majorHAnsi" w:cstheme="majorHAnsi"/>
          <w:sz w:val="24"/>
          <w:szCs w:val="24"/>
        </w:rPr>
        <w:t>(  )</w:t>
      </w:r>
      <w:proofErr w:type="gramEnd"/>
      <w:r>
        <w:rPr>
          <w:rFonts w:asciiTheme="majorHAnsi" w:hAnsiTheme="majorHAnsi" w:cstheme="majorHAnsi"/>
          <w:sz w:val="24"/>
          <w:szCs w:val="24"/>
        </w:rPr>
        <w:t xml:space="preserve"> NÃO foi juntado aos autos.</w:t>
      </w:r>
    </w:p>
    <w:p w14:paraId="1E5A7347" w14:textId="305F8D41" w:rsidR="00516F68" w:rsidRPr="000A282E" w:rsidRDefault="000A282E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0A282E">
        <w:rPr>
          <w:rFonts w:asciiTheme="majorHAnsi" w:hAnsiTheme="majorHAnsi" w:cstheme="majorHAnsi"/>
          <w:sz w:val="24"/>
          <w:szCs w:val="24"/>
        </w:rPr>
        <w:t>Na hipótese de ter sido adotado o</w:t>
      </w:r>
      <w:r w:rsidR="008D6D97" w:rsidRPr="000A282E">
        <w:rPr>
          <w:rFonts w:asciiTheme="majorHAnsi" w:hAnsiTheme="majorHAnsi" w:cstheme="majorHAnsi"/>
          <w:sz w:val="24"/>
          <w:szCs w:val="24"/>
        </w:rPr>
        <w:t xml:space="preserve"> regime de empreitada por preço global</w:t>
      </w:r>
      <w:r w:rsidRPr="000A282E">
        <w:rPr>
          <w:rFonts w:asciiTheme="majorHAnsi" w:hAnsiTheme="majorHAnsi" w:cstheme="majorHAnsi"/>
          <w:sz w:val="24"/>
          <w:szCs w:val="24"/>
        </w:rPr>
        <w:t>, o</w:t>
      </w:r>
      <w:r w:rsidR="008D6D97" w:rsidRPr="000A282E">
        <w:rPr>
          <w:rFonts w:asciiTheme="majorHAnsi" w:hAnsiTheme="majorHAnsi" w:cstheme="majorHAnsi"/>
          <w:sz w:val="24"/>
          <w:szCs w:val="24"/>
        </w:rPr>
        <w:t xml:space="preserve"> cronograma físico-financeiro</w:t>
      </w:r>
      <w:r>
        <w:rPr>
          <w:rFonts w:asciiTheme="majorHAnsi" w:hAnsiTheme="majorHAnsi" w:cstheme="majorHAnsi"/>
          <w:sz w:val="24"/>
          <w:szCs w:val="24"/>
        </w:rPr>
        <w:t>:</w:t>
      </w:r>
    </w:p>
    <w:p w14:paraId="0E50FC92" w14:textId="73F65DE4" w:rsidR="008D6D97" w:rsidRDefault="008D6D97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C000A1">
        <w:rPr>
          <w:rFonts w:asciiTheme="majorHAnsi" w:hAnsiTheme="majorHAnsi" w:cstheme="majorHAnsi"/>
          <w:sz w:val="24"/>
          <w:szCs w:val="24"/>
        </w:rPr>
        <w:lastRenderedPageBreak/>
        <w:t>(</w:t>
      </w:r>
      <w:r w:rsidR="001135B5">
        <w:rPr>
          <w:rFonts w:asciiTheme="majorHAnsi" w:hAnsiTheme="majorHAnsi" w:cstheme="majorHAnsi"/>
          <w:sz w:val="24"/>
          <w:szCs w:val="24"/>
        </w:rPr>
        <w:t>X</w:t>
      </w:r>
      <w:r w:rsidRPr="00C000A1">
        <w:rPr>
          <w:rFonts w:asciiTheme="majorHAnsi" w:hAnsiTheme="majorHAnsi" w:cstheme="majorHAnsi"/>
          <w:sz w:val="24"/>
          <w:szCs w:val="24"/>
        </w:rPr>
        <w:t>) DEFINE com clareza as etapas de serviços que guiarão a aceitabilidade dos preços propostos pelos licitantes.</w:t>
      </w:r>
    </w:p>
    <w:p w14:paraId="2FF8C67C" w14:textId="2840E309" w:rsidR="0554D60B" w:rsidRPr="00971545" w:rsidRDefault="00516F68" w:rsidP="00971545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 w:rsidRPr="00C000A1">
        <w:rPr>
          <w:rFonts w:asciiTheme="majorHAnsi" w:hAnsiTheme="majorHAnsi" w:cstheme="majorHAnsi"/>
          <w:sz w:val="24"/>
          <w:szCs w:val="24"/>
        </w:rPr>
        <w:t>( )</w:t>
      </w:r>
      <w:proofErr w:type="gramEnd"/>
      <w:r w:rsidRPr="00C000A1">
        <w:rPr>
          <w:rFonts w:asciiTheme="majorHAnsi" w:hAnsiTheme="majorHAnsi" w:cstheme="majorHAnsi"/>
          <w:sz w:val="24"/>
          <w:szCs w:val="24"/>
        </w:rPr>
        <w:t xml:space="preserve"> </w:t>
      </w:r>
      <w:r>
        <w:rPr>
          <w:rFonts w:asciiTheme="majorHAnsi" w:hAnsiTheme="majorHAnsi" w:cstheme="majorHAnsi"/>
          <w:sz w:val="24"/>
          <w:szCs w:val="24"/>
        </w:rPr>
        <w:t>NÃO define</w:t>
      </w:r>
      <w:r w:rsidRPr="00C000A1">
        <w:rPr>
          <w:rFonts w:asciiTheme="majorHAnsi" w:hAnsiTheme="majorHAnsi" w:cstheme="majorHAnsi"/>
          <w:sz w:val="24"/>
          <w:szCs w:val="24"/>
        </w:rPr>
        <w:t xml:space="preserve"> com clareza as etapas de serviços que guiarão a aceitabilidade dos preços propostos pelos licitantes.</w:t>
      </w:r>
    </w:p>
    <w:p w14:paraId="0C754C98" w14:textId="333A000B" w:rsidR="0554D60B" w:rsidRPr="0025785B" w:rsidRDefault="006014BF" w:rsidP="00533725">
      <w:pPr>
        <w:pStyle w:val="TJTRSubTT"/>
        <w:shd w:val="clear" w:color="auto" w:fill="D9D9D9" w:themeFill="background1" w:themeFillShade="D9"/>
        <w:spacing w:before="0" w:after="360"/>
        <w:ind w:left="0" w:firstLine="0"/>
        <w:rPr>
          <w:rFonts w:cstheme="majorHAnsi"/>
          <w:szCs w:val="24"/>
        </w:rPr>
      </w:pPr>
      <w:bookmarkStart w:id="28" w:name="_Toc142556196"/>
      <w:bookmarkStart w:id="29" w:name="nt_13_retorno"/>
      <w:r w:rsidRPr="0025785B">
        <w:rPr>
          <w:rFonts w:cstheme="majorHAnsi"/>
          <w:caps w:val="0"/>
          <w:szCs w:val="24"/>
        </w:rPr>
        <w:t>PROJETO EXECUTIVO</w:t>
      </w:r>
      <w:bookmarkEnd w:id="28"/>
    </w:p>
    <w:bookmarkEnd w:id="29"/>
    <w:p w14:paraId="1CFA3ACB" w14:textId="4B9943C9" w:rsidR="60528DB6" w:rsidRPr="00B105EE" w:rsidRDefault="60528DB6" w:rsidP="00B105EE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 w:rsidRPr="00B105EE">
        <w:rPr>
          <w:rFonts w:asciiTheme="majorHAnsi" w:hAnsiTheme="majorHAnsi" w:cstheme="majorHAnsi"/>
          <w:sz w:val="24"/>
          <w:szCs w:val="24"/>
        </w:rPr>
        <w:t>(</w:t>
      </w:r>
      <w:r w:rsidR="003536C2">
        <w:rPr>
          <w:rFonts w:asciiTheme="majorHAnsi" w:hAnsiTheme="majorHAnsi" w:cstheme="majorHAnsi"/>
          <w:sz w:val="24"/>
          <w:szCs w:val="24"/>
        </w:rPr>
        <w:t xml:space="preserve"> </w:t>
      </w:r>
      <w:r w:rsidRPr="00B105EE">
        <w:rPr>
          <w:rFonts w:asciiTheme="majorHAnsi" w:hAnsiTheme="majorHAnsi" w:cstheme="majorHAnsi"/>
          <w:sz w:val="24"/>
          <w:szCs w:val="24"/>
        </w:rPr>
        <w:t>)</w:t>
      </w:r>
      <w:proofErr w:type="gramEnd"/>
      <w:r w:rsidRPr="00B105EE">
        <w:rPr>
          <w:rFonts w:asciiTheme="majorHAnsi" w:hAnsiTheme="majorHAnsi" w:cstheme="majorHAnsi"/>
          <w:sz w:val="24"/>
          <w:szCs w:val="24"/>
        </w:rPr>
        <w:t xml:space="preserve"> FORAM elaborados os projetos executivos relativos ao objeto, juntados aos autos e divulgados com o edital da licitação;</w:t>
      </w:r>
    </w:p>
    <w:p w14:paraId="00996FB0" w14:textId="2D7E6C5E" w:rsidR="003632D8" w:rsidRPr="00971545" w:rsidRDefault="60528DB6" w:rsidP="00971545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 w:rsidRPr="00B105EE">
        <w:rPr>
          <w:rFonts w:asciiTheme="majorHAnsi" w:hAnsiTheme="majorHAnsi" w:cstheme="majorHAnsi"/>
          <w:sz w:val="24"/>
          <w:szCs w:val="24"/>
        </w:rPr>
        <w:t xml:space="preserve">(  </w:t>
      </w:r>
      <w:proofErr w:type="gramEnd"/>
      <w:r w:rsidRPr="00B105EE">
        <w:rPr>
          <w:rFonts w:asciiTheme="majorHAnsi" w:hAnsiTheme="majorHAnsi" w:cstheme="majorHAnsi"/>
          <w:sz w:val="24"/>
          <w:szCs w:val="24"/>
        </w:rPr>
        <w:t xml:space="preserve"> ) NÃO FORAM elaborados os projetos executivos, sendo tal atribuição expressamente repassada à contratada, com os custos contemplados na planilha orçamentária elaborada.</w:t>
      </w:r>
      <w:r w:rsidRPr="00C000A1">
        <w:rPr>
          <w:rFonts w:asciiTheme="majorHAnsi" w:hAnsiTheme="majorHAnsi" w:cstheme="majorHAnsi"/>
          <w:sz w:val="24"/>
          <w:szCs w:val="24"/>
        </w:rPr>
        <w:t xml:space="preserve"> </w:t>
      </w:r>
      <w:r w:rsidRPr="00B105EE">
        <w:rPr>
          <w:rFonts w:asciiTheme="majorHAnsi" w:hAnsiTheme="majorHAnsi" w:cstheme="majorHAnsi"/>
          <w:sz w:val="24"/>
          <w:szCs w:val="24"/>
        </w:rPr>
        <w:t xml:space="preserve">Nessa hipótese, </w:t>
      </w:r>
      <w:proofErr w:type="gramStart"/>
      <w:r w:rsidRPr="00B105EE">
        <w:rPr>
          <w:rFonts w:asciiTheme="majorHAnsi" w:hAnsiTheme="majorHAnsi" w:cstheme="majorHAnsi"/>
          <w:sz w:val="24"/>
          <w:szCs w:val="24"/>
        </w:rPr>
        <w:t>( )</w:t>
      </w:r>
      <w:proofErr w:type="gramEnd"/>
      <w:r w:rsidRPr="00B105EE">
        <w:rPr>
          <w:rFonts w:asciiTheme="majorHAnsi" w:hAnsiTheme="majorHAnsi" w:cstheme="majorHAnsi"/>
          <w:sz w:val="24"/>
          <w:szCs w:val="24"/>
        </w:rPr>
        <w:t xml:space="preserve"> ATESTO que o projeto básico e os demais documentos técnicos da licitação possuem nível de detalhamento adequado e suficiente para permitir a elaboração dos projetos executivo</w:t>
      </w:r>
      <w:r w:rsidRPr="00C000A1">
        <w:rPr>
          <w:rFonts w:asciiTheme="majorHAnsi" w:hAnsiTheme="majorHAnsi" w:cstheme="majorHAnsi"/>
          <w:sz w:val="24"/>
          <w:szCs w:val="24"/>
        </w:rPr>
        <w:t>s</w:t>
      </w:r>
      <w:r w:rsidRPr="00B105EE">
        <w:rPr>
          <w:rFonts w:asciiTheme="majorHAnsi" w:hAnsiTheme="majorHAnsi" w:cstheme="majorHAnsi"/>
          <w:sz w:val="24"/>
          <w:szCs w:val="24"/>
        </w:rPr>
        <w:t xml:space="preserve"> pela contratada.</w:t>
      </w:r>
    </w:p>
    <w:p w14:paraId="3D9C0949" w14:textId="41735F34" w:rsidR="003632D8" w:rsidRPr="003632D8" w:rsidRDefault="006014BF" w:rsidP="00533725">
      <w:pPr>
        <w:pStyle w:val="TJTRSubTT"/>
        <w:shd w:val="clear" w:color="auto" w:fill="D9D9D9" w:themeFill="background1" w:themeFillShade="D9"/>
        <w:spacing w:before="0" w:after="360"/>
        <w:ind w:left="0" w:firstLine="0"/>
        <w:rPr>
          <w:rFonts w:cstheme="majorHAnsi"/>
          <w:szCs w:val="24"/>
        </w:rPr>
      </w:pPr>
      <w:bookmarkStart w:id="30" w:name="_Toc142556197"/>
      <w:r>
        <w:rPr>
          <w:rFonts w:cstheme="majorHAnsi"/>
          <w:caps w:val="0"/>
          <w:szCs w:val="24"/>
        </w:rPr>
        <w:t>Q</w:t>
      </w:r>
      <w:bookmarkStart w:id="31" w:name="nt_14_retorno"/>
      <w:r>
        <w:rPr>
          <w:rFonts w:cstheme="majorHAnsi"/>
          <w:caps w:val="0"/>
          <w:szCs w:val="24"/>
        </w:rPr>
        <w:t>UALIFICAÇÃO TÉCNICA</w:t>
      </w:r>
      <w:bookmarkEnd w:id="30"/>
      <w:bookmarkEnd w:id="31"/>
    </w:p>
    <w:p w14:paraId="766B8B41" w14:textId="4FB0683F" w:rsidR="7A9FCD4C" w:rsidRPr="00C000A1" w:rsidRDefault="7A9FCD4C" w:rsidP="003632D8">
      <w:pPr>
        <w:pStyle w:val="Normal-TJTR"/>
        <w:spacing w:after="360"/>
        <w:rPr>
          <w:rFonts w:asciiTheme="majorHAnsi" w:hAnsiTheme="majorHAnsi" w:cstheme="majorHAnsi"/>
          <w:b/>
          <w:bCs/>
          <w:sz w:val="24"/>
          <w:szCs w:val="24"/>
        </w:rPr>
      </w:pPr>
      <w:r w:rsidRPr="00B105EE">
        <w:rPr>
          <w:rFonts w:asciiTheme="majorHAnsi" w:hAnsiTheme="majorHAnsi" w:cstheme="majorHAnsi"/>
          <w:b/>
          <w:bCs/>
          <w:sz w:val="24"/>
          <w:szCs w:val="24"/>
        </w:rPr>
        <w:t>Registro da empresa no conselho profissional</w:t>
      </w:r>
    </w:p>
    <w:p w14:paraId="77A3B2B8" w14:textId="2366C832" w:rsidR="7A9FCD4C" w:rsidRPr="00C000A1" w:rsidRDefault="7A9FCD4C" w:rsidP="00B105EE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B105EE">
        <w:rPr>
          <w:rFonts w:asciiTheme="majorHAnsi" w:hAnsiTheme="majorHAnsi" w:cstheme="majorHAnsi"/>
          <w:sz w:val="24"/>
          <w:szCs w:val="24"/>
        </w:rPr>
        <w:t>Na presente licitação, será exigido o registro da empresa licitante junto ao (</w:t>
      </w:r>
      <w:r w:rsidR="001135B5">
        <w:rPr>
          <w:rFonts w:asciiTheme="majorHAnsi" w:hAnsiTheme="majorHAnsi" w:cstheme="majorHAnsi"/>
          <w:sz w:val="24"/>
          <w:szCs w:val="24"/>
        </w:rPr>
        <w:t>X</w:t>
      </w:r>
      <w:r w:rsidRPr="00B105EE">
        <w:rPr>
          <w:rFonts w:asciiTheme="majorHAnsi" w:hAnsiTheme="majorHAnsi" w:cstheme="majorHAnsi"/>
          <w:sz w:val="24"/>
          <w:szCs w:val="24"/>
        </w:rPr>
        <w:t xml:space="preserve">) CREA </w:t>
      </w:r>
      <w:r w:rsidR="00101868">
        <w:rPr>
          <w:rFonts w:asciiTheme="majorHAnsi" w:hAnsiTheme="majorHAnsi" w:cstheme="majorHAnsi"/>
          <w:sz w:val="24"/>
          <w:szCs w:val="24"/>
        </w:rPr>
        <w:t>e/</w:t>
      </w:r>
      <w:r w:rsidRPr="00B105EE">
        <w:rPr>
          <w:rFonts w:asciiTheme="majorHAnsi" w:hAnsiTheme="majorHAnsi" w:cstheme="majorHAnsi"/>
          <w:sz w:val="24"/>
          <w:szCs w:val="24"/>
        </w:rPr>
        <w:t>ou ao (</w:t>
      </w:r>
      <w:r w:rsidR="001135B5">
        <w:rPr>
          <w:rFonts w:asciiTheme="majorHAnsi" w:hAnsiTheme="majorHAnsi" w:cstheme="majorHAnsi"/>
          <w:sz w:val="24"/>
          <w:szCs w:val="24"/>
        </w:rPr>
        <w:t>X</w:t>
      </w:r>
      <w:r w:rsidRPr="00B105EE">
        <w:rPr>
          <w:rFonts w:asciiTheme="majorHAnsi" w:hAnsiTheme="majorHAnsi" w:cstheme="majorHAnsi"/>
          <w:sz w:val="24"/>
          <w:szCs w:val="24"/>
        </w:rPr>
        <w:t xml:space="preserve">) CAU </w:t>
      </w:r>
      <w:r w:rsidR="00101868">
        <w:rPr>
          <w:rFonts w:asciiTheme="majorHAnsi" w:hAnsiTheme="majorHAnsi" w:cstheme="majorHAnsi"/>
          <w:sz w:val="24"/>
          <w:szCs w:val="24"/>
        </w:rPr>
        <w:t>e/</w:t>
      </w:r>
      <w:r w:rsidRPr="00B105EE">
        <w:rPr>
          <w:rFonts w:asciiTheme="majorHAnsi" w:hAnsiTheme="majorHAnsi" w:cstheme="majorHAnsi"/>
          <w:sz w:val="24"/>
          <w:szCs w:val="24"/>
        </w:rPr>
        <w:t>ou ao (</w:t>
      </w:r>
      <w:r w:rsidR="001135B5">
        <w:rPr>
          <w:rFonts w:asciiTheme="majorHAnsi" w:hAnsiTheme="majorHAnsi" w:cstheme="majorHAnsi"/>
          <w:sz w:val="24"/>
          <w:szCs w:val="24"/>
        </w:rPr>
        <w:t>X</w:t>
      </w:r>
      <w:r w:rsidRPr="00B105EE">
        <w:rPr>
          <w:rFonts w:asciiTheme="majorHAnsi" w:hAnsiTheme="majorHAnsi" w:cstheme="majorHAnsi"/>
          <w:sz w:val="24"/>
          <w:szCs w:val="24"/>
        </w:rPr>
        <w:t>) CRT, com base na seguinte justificativa técnica:</w:t>
      </w:r>
    </w:p>
    <w:p w14:paraId="4C6A21DA" w14:textId="79A2C559" w:rsidR="0554D60B" w:rsidRPr="00AE6D02" w:rsidRDefault="00AE6D02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  <w:u w:val="single"/>
        </w:rPr>
      </w:pPr>
      <w:r w:rsidRPr="00AE6D02">
        <w:rPr>
          <w:rFonts w:asciiTheme="majorHAnsi" w:hAnsiTheme="majorHAnsi" w:cstheme="majorHAnsi"/>
          <w:sz w:val="24"/>
          <w:szCs w:val="24"/>
          <w:u w:val="single"/>
        </w:rPr>
        <w:t>A exigência de registro</w:t>
      </w:r>
      <w:r>
        <w:rPr>
          <w:rFonts w:asciiTheme="majorHAnsi" w:hAnsiTheme="majorHAnsi" w:cstheme="majorHAnsi"/>
          <w:sz w:val="24"/>
          <w:szCs w:val="24"/>
          <w:u w:val="single"/>
        </w:rPr>
        <w:t xml:space="preserve"> dos profissionais executores nos conselhos solicitados</w:t>
      </w:r>
      <w:r w:rsidRPr="00AE6D02">
        <w:rPr>
          <w:rFonts w:asciiTheme="majorHAnsi" w:hAnsiTheme="majorHAnsi" w:cstheme="majorHAnsi"/>
          <w:sz w:val="24"/>
          <w:szCs w:val="24"/>
          <w:u w:val="single"/>
        </w:rPr>
        <w:t xml:space="preserve"> tem como objetivo garantir a legalidade, a segurança jurídica e a qualidade dos serviços a serem prestados, sem inviabilizar a participação de profissionais capacitados e habilitados</w:t>
      </w:r>
      <w:r>
        <w:rPr>
          <w:rFonts w:asciiTheme="majorHAnsi" w:hAnsiTheme="majorHAnsi" w:cstheme="majorHAnsi"/>
          <w:sz w:val="24"/>
          <w:szCs w:val="24"/>
          <w:u w:val="single"/>
        </w:rPr>
        <w:t>.</w:t>
      </w:r>
    </w:p>
    <w:p w14:paraId="748D5DE4" w14:textId="08EA8332" w:rsidR="7A9FCD4C" w:rsidRPr="00C000A1" w:rsidRDefault="7A9FCD4C" w:rsidP="00C000A1">
      <w:pPr>
        <w:pStyle w:val="Normal-TJTR"/>
        <w:spacing w:after="360"/>
        <w:rPr>
          <w:rFonts w:asciiTheme="majorHAnsi" w:hAnsiTheme="majorHAnsi" w:cstheme="majorHAnsi"/>
          <w:b/>
          <w:bCs/>
          <w:sz w:val="24"/>
          <w:szCs w:val="24"/>
        </w:rPr>
      </w:pPr>
      <w:r w:rsidRPr="00B105EE">
        <w:rPr>
          <w:rFonts w:asciiTheme="majorHAnsi" w:hAnsiTheme="majorHAnsi" w:cstheme="majorHAnsi"/>
          <w:b/>
          <w:bCs/>
          <w:sz w:val="24"/>
          <w:szCs w:val="24"/>
        </w:rPr>
        <w:t>Capacidade técnico-operacional</w:t>
      </w:r>
    </w:p>
    <w:p w14:paraId="7845BE42" w14:textId="324B7AE9" w:rsidR="00F16B96" w:rsidRDefault="7A9FCD4C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B105EE">
        <w:rPr>
          <w:rFonts w:asciiTheme="majorHAnsi" w:hAnsiTheme="majorHAnsi" w:cstheme="majorHAnsi"/>
          <w:sz w:val="24"/>
          <w:szCs w:val="24"/>
        </w:rPr>
        <w:t>Na presente licitação</w:t>
      </w:r>
      <w:r w:rsidR="00225713">
        <w:rPr>
          <w:rFonts w:asciiTheme="majorHAnsi" w:hAnsiTheme="majorHAnsi" w:cstheme="majorHAnsi"/>
          <w:sz w:val="24"/>
          <w:szCs w:val="24"/>
        </w:rPr>
        <w:t xml:space="preserve">: </w:t>
      </w:r>
    </w:p>
    <w:p w14:paraId="66C8F1B4" w14:textId="7DA7ECAD" w:rsidR="7A9FCD4C" w:rsidRPr="00B105EE" w:rsidRDefault="00F16B96" w:rsidP="00F16B96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(</w:t>
      </w:r>
      <w:r w:rsidR="00AE6D02">
        <w:rPr>
          <w:rFonts w:asciiTheme="majorHAnsi" w:hAnsiTheme="majorHAnsi" w:cstheme="majorHAnsi"/>
          <w:sz w:val="24"/>
          <w:szCs w:val="24"/>
        </w:rPr>
        <w:t>X</w:t>
      </w:r>
      <w:r>
        <w:rPr>
          <w:rFonts w:asciiTheme="majorHAnsi" w:hAnsiTheme="majorHAnsi" w:cstheme="majorHAnsi"/>
          <w:sz w:val="24"/>
          <w:szCs w:val="24"/>
        </w:rPr>
        <w:t xml:space="preserve">) </w:t>
      </w:r>
      <w:r w:rsidR="7A9FCD4C" w:rsidRPr="00B105EE">
        <w:rPr>
          <w:rFonts w:asciiTheme="majorHAnsi" w:hAnsiTheme="majorHAnsi" w:cstheme="majorHAnsi"/>
          <w:sz w:val="24"/>
          <w:szCs w:val="24"/>
        </w:rPr>
        <w:t xml:space="preserve">serão exigidas </w:t>
      </w:r>
      <w:r w:rsidR="00225713" w:rsidRPr="00B105EE">
        <w:rPr>
          <w:rFonts w:asciiTheme="majorHAnsi" w:hAnsiTheme="majorHAnsi" w:cstheme="majorHAnsi"/>
          <w:sz w:val="24"/>
          <w:szCs w:val="24"/>
        </w:rPr>
        <w:t>comprovações de capacidade técnico-operacional</w:t>
      </w:r>
      <w:r w:rsidR="00225713">
        <w:rPr>
          <w:rFonts w:asciiTheme="majorHAnsi" w:hAnsiTheme="majorHAnsi" w:cstheme="majorHAnsi"/>
          <w:sz w:val="24"/>
          <w:szCs w:val="24"/>
        </w:rPr>
        <w:t xml:space="preserve"> </w:t>
      </w:r>
      <w:r w:rsidR="7A9FCD4C" w:rsidRPr="00B105EE">
        <w:rPr>
          <w:rFonts w:asciiTheme="majorHAnsi" w:hAnsiTheme="majorHAnsi" w:cstheme="majorHAnsi"/>
          <w:sz w:val="24"/>
          <w:szCs w:val="24"/>
        </w:rPr>
        <w:t>quanto às parcelas de maior relevância técnica e valor significativo do objeto, a seguir elencadas:</w:t>
      </w:r>
    </w:p>
    <w:p w14:paraId="76030882" w14:textId="5F88C78B" w:rsidR="7A9FCD4C" w:rsidRPr="00B105EE" w:rsidRDefault="00AE6D02" w:rsidP="00B105EE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AE6D02">
        <w:rPr>
          <w:noProof/>
        </w:rPr>
        <w:lastRenderedPageBreak/>
        <w:drawing>
          <wp:inline distT="0" distB="0" distL="0" distR="0" wp14:anchorId="621D76DB" wp14:editId="0880E178">
            <wp:extent cx="5759450" cy="1356995"/>
            <wp:effectExtent l="0" t="0" r="0" b="0"/>
            <wp:docPr id="1152136856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1356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6D02">
        <w:t xml:space="preserve"> </w:t>
      </w:r>
      <w:r w:rsidR="7A9FCD4C" w:rsidRPr="00B105EE">
        <w:rPr>
          <w:rFonts w:asciiTheme="majorHAnsi" w:hAnsiTheme="majorHAnsi" w:cstheme="majorHAnsi"/>
          <w:sz w:val="24"/>
          <w:szCs w:val="24"/>
        </w:rPr>
        <w:t>(</w:t>
      </w:r>
      <w:r>
        <w:rPr>
          <w:rFonts w:asciiTheme="majorHAnsi" w:hAnsiTheme="majorHAnsi" w:cstheme="majorHAnsi"/>
          <w:sz w:val="24"/>
          <w:szCs w:val="24"/>
        </w:rPr>
        <w:t>X</w:t>
      </w:r>
      <w:r w:rsidR="7A9FCD4C" w:rsidRPr="00B105EE">
        <w:rPr>
          <w:rFonts w:asciiTheme="majorHAnsi" w:hAnsiTheme="majorHAnsi" w:cstheme="majorHAnsi"/>
          <w:sz w:val="24"/>
          <w:szCs w:val="24"/>
        </w:rPr>
        <w:t>) SERÁ exigida a comprovação de quantitativos mínimos nos atestados, correspondentes aos seguintes serviços das parcelas de maior relevância técnica e valor significativo do objeto:</w:t>
      </w:r>
    </w:p>
    <w:p w14:paraId="43891999" w14:textId="66102D09" w:rsidR="00AE6D02" w:rsidRPr="00AE6D02" w:rsidRDefault="7A9FCD4C" w:rsidP="00B105EE">
      <w:pPr>
        <w:pStyle w:val="Normal-TJTR"/>
        <w:spacing w:after="360"/>
        <w:rPr>
          <w:rFonts w:asciiTheme="majorHAnsi" w:hAnsiTheme="majorHAnsi" w:cstheme="majorHAnsi"/>
          <w:sz w:val="24"/>
          <w:szCs w:val="24"/>
          <w:u w:val="single"/>
        </w:rPr>
      </w:pPr>
      <w:r w:rsidRPr="00AE6D02">
        <w:rPr>
          <w:rFonts w:asciiTheme="majorHAnsi" w:hAnsiTheme="majorHAnsi" w:cstheme="majorHAnsi"/>
          <w:sz w:val="24"/>
          <w:szCs w:val="24"/>
          <w:u w:val="single"/>
        </w:rPr>
        <w:t xml:space="preserve">Para os serviços </w:t>
      </w:r>
      <w:r w:rsidR="00AE6D02" w:rsidRPr="00AE6D02">
        <w:rPr>
          <w:rFonts w:asciiTheme="majorHAnsi" w:hAnsiTheme="majorHAnsi" w:cstheme="majorHAnsi"/>
          <w:sz w:val="24"/>
          <w:szCs w:val="24"/>
          <w:u w:val="single"/>
        </w:rPr>
        <w:t xml:space="preserve">elencados serão exigidos </w:t>
      </w:r>
      <w:r w:rsidRPr="00AE6D02">
        <w:rPr>
          <w:rFonts w:asciiTheme="majorHAnsi" w:hAnsiTheme="majorHAnsi" w:cstheme="majorHAnsi"/>
          <w:sz w:val="24"/>
          <w:szCs w:val="24"/>
          <w:u w:val="single"/>
        </w:rPr>
        <w:t>quantitativos mínimos equivalentes ao percentual de</w:t>
      </w:r>
      <w:r w:rsidR="00AE6D02" w:rsidRPr="00AE6D02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AE6D02">
        <w:rPr>
          <w:rFonts w:asciiTheme="majorHAnsi" w:hAnsiTheme="majorHAnsi" w:cstheme="majorHAnsi"/>
          <w:sz w:val="24"/>
          <w:szCs w:val="24"/>
          <w:u w:val="single"/>
        </w:rPr>
        <w:t>10</w:t>
      </w:r>
      <w:r w:rsidR="00AE6D02" w:rsidRPr="00AE6D02">
        <w:rPr>
          <w:rFonts w:asciiTheme="majorHAnsi" w:hAnsiTheme="majorHAnsi" w:cstheme="majorHAnsi"/>
          <w:sz w:val="24"/>
          <w:szCs w:val="24"/>
          <w:u w:val="single"/>
        </w:rPr>
        <w:t xml:space="preserve">% </w:t>
      </w:r>
      <w:r w:rsidRPr="00AE6D02">
        <w:rPr>
          <w:rFonts w:asciiTheme="majorHAnsi" w:hAnsiTheme="majorHAnsi" w:cstheme="majorHAnsi"/>
          <w:sz w:val="24"/>
          <w:szCs w:val="24"/>
          <w:u w:val="single"/>
        </w:rPr>
        <w:t>dos quantitativos licitados</w:t>
      </w:r>
      <w:r w:rsidR="00AE6D02">
        <w:rPr>
          <w:rFonts w:asciiTheme="majorHAnsi" w:hAnsiTheme="majorHAnsi" w:cstheme="majorHAnsi"/>
          <w:sz w:val="24"/>
          <w:szCs w:val="24"/>
          <w:u w:val="single"/>
        </w:rPr>
        <w:t xml:space="preserve">, sob a justificativa de não se </w:t>
      </w:r>
      <w:proofErr w:type="gramStart"/>
      <w:r w:rsidR="00AE6D02">
        <w:rPr>
          <w:rFonts w:asciiTheme="majorHAnsi" w:hAnsiTheme="majorHAnsi" w:cstheme="majorHAnsi"/>
          <w:sz w:val="24"/>
          <w:szCs w:val="24"/>
          <w:u w:val="single"/>
        </w:rPr>
        <w:t>tratarem</w:t>
      </w:r>
      <w:proofErr w:type="gramEnd"/>
      <w:r w:rsidR="00AE6D02">
        <w:rPr>
          <w:rFonts w:asciiTheme="majorHAnsi" w:hAnsiTheme="majorHAnsi" w:cstheme="majorHAnsi"/>
          <w:sz w:val="24"/>
          <w:szCs w:val="24"/>
          <w:u w:val="single"/>
        </w:rPr>
        <w:t xml:space="preserve"> de serviços de alta complexidade </w:t>
      </w:r>
      <w:proofErr w:type="gramStart"/>
      <w:r w:rsidR="00AE6D02">
        <w:rPr>
          <w:rFonts w:asciiTheme="majorHAnsi" w:hAnsiTheme="majorHAnsi" w:cstheme="majorHAnsi"/>
          <w:sz w:val="24"/>
          <w:szCs w:val="24"/>
          <w:u w:val="single"/>
        </w:rPr>
        <w:t>técnica</w:t>
      </w:r>
      <w:proofErr w:type="gramEnd"/>
      <w:r w:rsidR="00AE6D02">
        <w:rPr>
          <w:rFonts w:asciiTheme="majorHAnsi" w:hAnsiTheme="majorHAnsi" w:cstheme="majorHAnsi"/>
          <w:sz w:val="24"/>
          <w:szCs w:val="24"/>
          <w:u w:val="single"/>
        </w:rPr>
        <w:t xml:space="preserve"> mas que necessitam </w:t>
      </w:r>
      <w:r w:rsidR="00C800D0">
        <w:rPr>
          <w:rFonts w:asciiTheme="majorHAnsi" w:hAnsiTheme="majorHAnsi" w:cstheme="majorHAnsi"/>
          <w:sz w:val="24"/>
          <w:szCs w:val="24"/>
          <w:u w:val="single"/>
        </w:rPr>
        <w:t>a comprovação de execução para maior garantia da qualidade e celeridade na execução do serviço.</w:t>
      </w:r>
    </w:p>
    <w:p w14:paraId="60438ADF" w14:textId="42F23E00" w:rsidR="7A9FCD4C" w:rsidRPr="00C000A1" w:rsidRDefault="7A9FCD4C" w:rsidP="00C000A1">
      <w:pPr>
        <w:pStyle w:val="Normal-TJTR"/>
        <w:spacing w:after="360"/>
        <w:rPr>
          <w:rFonts w:asciiTheme="majorHAnsi" w:hAnsiTheme="majorHAnsi" w:cstheme="majorHAnsi"/>
          <w:b/>
          <w:bCs/>
          <w:sz w:val="24"/>
          <w:szCs w:val="24"/>
        </w:rPr>
      </w:pPr>
      <w:r w:rsidRPr="00B105EE">
        <w:rPr>
          <w:rFonts w:asciiTheme="majorHAnsi" w:hAnsiTheme="majorHAnsi" w:cstheme="majorHAnsi"/>
          <w:b/>
          <w:bCs/>
          <w:sz w:val="24"/>
          <w:szCs w:val="24"/>
        </w:rPr>
        <w:t>Possibilidade de somatório de atestados</w:t>
      </w:r>
    </w:p>
    <w:p w14:paraId="2A70EBDA" w14:textId="47CAA37D" w:rsidR="7A9FCD4C" w:rsidRPr="00C000A1" w:rsidRDefault="7A9FCD4C" w:rsidP="00B105EE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B105EE">
        <w:rPr>
          <w:rFonts w:asciiTheme="majorHAnsi" w:hAnsiTheme="majorHAnsi" w:cstheme="majorHAnsi"/>
          <w:sz w:val="24"/>
          <w:szCs w:val="24"/>
        </w:rPr>
        <w:t>Na presente licitação, será (</w:t>
      </w:r>
      <w:r w:rsidR="00AE6D02">
        <w:rPr>
          <w:rFonts w:asciiTheme="majorHAnsi" w:hAnsiTheme="majorHAnsi" w:cstheme="majorHAnsi"/>
          <w:sz w:val="24"/>
          <w:szCs w:val="24"/>
        </w:rPr>
        <w:t>X</w:t>
      </w:r>
      <w:r w:rsidRPr="00B105EE">
        <w:rPr>
          <w:rFonts w:asciiTheme="majorHAnsi" w:hAnsiTheme="majorHAnsi" w:cstheme="majorHAnsi"/>
          <w:sz w:val="24"/>
          <w:szCs w:val="24"/>
        </w:rPr>
        <w:t xml:space="preserve">) ACEITO ou </w:t>
      </w:r>
      <w:proofErr w:type="gramStart"/>
      <w:r w:rsidRPr="00B105EE">
        <w:rPr>
          <w:rFonts w:asciiTheme="majorHAnsi" w:hAnsiTheme="majorHAnsi" w:cstheme="majorHAnsi"/>
          <w:sz w:val="24"/>
          <w:szCs w:val="24"/>
        </w:rPr>
        <w:t>(  )</w:t>
      </w:r>
      <w:proofErr w:type="gramEnd"/>
      <w:r w:rsidRPr="00B105EE">
        <w:rPr>
          <w:rFonts w:asciiTheme="majorHAnsi" w:hAnsiTheme="majorHAnsi" w:cstheme="majorHAnsi"/>
          <w:sz w:val="24"/>
          <w:szCs w:val="24"/>
        </w:rPr>
        <w:t xml:space="preserve"> VEDADO o somatório de atestados de capacidade técnico-operacional para atingimento dos quantitativos mínimos demandados, com base na seguinte </w:t>
      </w:r>
      <w:r w:rsidRPr="002769F9">
        <w:rPr>
          <w:rFonts w:asciiTheme="majorHAnsi" w:hAnsiTheme="majorHAnsi" w:cstheme="majorHAnsi"/>
          <w:b/>
          <w:bCs/>
          <w:sz w:val="24"/>
          <w:szCs w:val="24"/>
        </w:rPr>
        <w:t>justificativa</w:t>
      </w:r>
      <w:r w:rsidRPr="00B105EE">
        <w:rPr>
          <w:rFonts w:asciiTheme="majorHAnsi" w:hAnsiTheme="majorHAnsi" w:cstheme="majorHAnsi"/>
          <w:sz w:val="24"/>
          <w:szCs w:val="24"/>
        </w:rPr>
        <w:t xml:space="preserve"> técnica:</w:t>
      </w:r>
    </w:p>
    <w:p w14:paraId="4D131C1E" w14:textId="1A2AB5AF" w:rsidR="00C800D0" w:rsidRPr="00C800D0" w:rsidRDefault="00C800D0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  <w:u w:val="single"/>
        </w:rPr>
      </w:pPr>
      <w:r w:rsidRPr="00C800D0">
        <w:rPr>
          <w:rFonts w:asciiTheme="majorHAnsi" w:hAnsiTheme="majorHAnsi" w:cstheme="majorHAnsi"/>
          <w:sz w:val="24"/>
          <w:szCs w:val="24"/>
          <w:u w:val="single"/>
        </w:rPr>
        <w:t>Será aceito o somatório de atestados conforme defende a jurisprudência do TCU, por não haver complexidade técnica que comprove a não aceitação do somatório.</w:t>
      </w:r>
    </w:p>
    <w:p w14:paraId="648A0223" w14:textId="6094F1F5" w:rsidR="7A9FCD4C" w:rsidRPr="00C000A1" w:rsidRDefault="7A9FCD4C" w:rsidP="00C000A1">
      <w:pPr>
        <w:pStyle w:val="Normal-TJTR"/>
        <w:spacing w:after="360"/>
        <w:rPr>
          <w:rFonts w:asciiTheme="majorHAnsi" w:hAnsiTheme="majorHAnsi" w:cstheme="majorHAnsi"/>
          <w:b/>
          <w:bCs/>
          <w:sz w:val="24"/>
          <w:szCs w:val="24"/>
        </w:rPr>
      </w:pPr>
      <w:r w:rsidRPr="00B105EE">
        <w:rPr>
          <w:rFonts w:asciiTheme="majorHAnsi" w:hAnsiTheme="majorHAnsi" w:cstheme="majorHAnsi"/>
          <w:b/>
          <w:bCs/>
          <w:sz w:val="24"/>
          <w:szCs w:val="24"/>
        </w:rPr>
        <w:t>Capacidade técnico-profissional</w:t>
      </w:r>
    </w:p>
    <w:p w14:paraId="6D367CEC" w14:textId="148BE056" w:rsidR="00606544" w:rsidRDefault="5F26371E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B105EE">
        <w:rPr>
          <w:rFonts w:asciiTheme="majorHAnsi" w:hAnsiTheme="majorHAnsi" w:cstheme="majorHAnsi"/>
          <w:sz w:val="24"/>
          <w:szCs w:val="24"/>
        </w:rPr>
        <w:t>Na presente licitação</w:t>
      </w:r>
      <w:r w:rsidR="00606544">
        <w:rPr>
          <w:rFonts w:asciiTheme="majorHAnsi" w:hAnsiTheme="majorHAnsi" w:cstheme="majorHAnsi"/>
          <w:sz w:val="24"/>
          <w:szCs w:val="24"/>
        </w:rPr>
        <w:t>:</w:t>
      </w:r>
    </w:p>
    <w:p w14:paraId="5529FDD6" w14:textId="48C58912" w:rsidR="002769F9" w:rsidRDefault="002769F9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>
        <w:rPr>
          <w:rFonts w:asciiTheme="majorHAnsi" w:hAnsiTheme="majorHAnsi" w:cstheme="majorHAnsi"/>
          <w:sz w:val="24"/>
          <w:szCs w:val="24"/>
        </w:rPr>
        <w:t xml:space="preserve">(  </w:t>
      </w:r>
      <w:proofErr w:type="gram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gramStart"/>
      <w:r>
        <w:rPr>
          <w:rFonts w:asciiTheme="majorHAnsi" w:hAnsiTheme="majorHAnsi" w:cstheme="majorHAnsi"/>
          <w:sz w:val="24"/>
          <w:szCs w:val="24"/>
        </w:rPr>
        <w:t xml:space="preserve">  )</w:t>
      </w:r>
      <w:proofErr w:type="gramEnd"/>
      <w:r>
        <w:rPr>
          <w:rFonts w:asciiTheme="majorHAnsi" w:hAnsiTheme="majorHAnsi" w:cstheme="majorHAnsi"/>
          <w:sz w:val="24"/>
          <w:szCs w:val="24"/>
        </w:rPr>
        <w:t xml:space="preserve"> NÃO SERÃO exigidas</w:t>
      </w:r>
      <w:r w:rsidRPr="00B105EE">
        <w:rPr>
          <w:rFonts w:asciiTheme="majorHAnsi" w:hAnsiTheme="majorHAnsi" w:cstheme="majorHAnsi"/>
          <w:sz w:val="24"/>
          <w:szCs w:val="24"/>
        </w:rPr>
        <w:t xml:space="preserve"> comprovações de capacidade técnico-profissional</w:t>
      </w:r>
      <w:r>
        <w:rPr>
          <w:rFonts w:asciiTheme="majorHAnsi" w:hAnsiTheme="majorHAnsi" w:cstheme="majorHAnsi"/>
          <w:sz w:val="24"/>
          <w:szCs w:val="24"/>
        </w:rPr>
        <w:t>.</w:t>
      </w:r>
    </w:p>
    <w:p w14:paraId="0B184756" w14:textId="3CDEF0BF" w:rsidR="5F26371E" w:rsidRPr="00B105EE" w:rsidRDefault="00606544" w:rsidP="00606544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(</w:t>
      </w:r>
      <w:r w:rsidR="00C800D0">
        <w:rPr>
          <w:rFonts w:asciiTheme="majorHAnsi" w:hAnsiTheme="majorHAnsi" w:cstheme="majorHAnsi"/>
          <w:sz w:val="24"/>
          <w:szCs w:val="24"/>
        </w:rPr>
        <w:t>X</w:t>
      </w:r>
      <w:r>
        <w:rPr>
          <w:rFonts w:asciiTheme="majorHAnsi" w:hAnsiTheme="majorHAnsi" w:cstheme="majorHAnsi"/>
          <w:sz w:val="24"/>
          <w:szCs w:val="24"/>
        </w:rPr>
        <w:t>) SERÃO exigidas</w:t>
      </w:r>
      <w:r w:rsidR="5F26371E" w:rsidRPr="00B105EE">
        <w:rPr>
          <w:rFonts w:asciiTheme="majorHAnsi" w:hAnsiTheme="majorHAnsi" w:cstheme="majorHAnsi"/>
          <w:sz w:val="24"/>
          <w:szCs w:val="24"/>
        </w:rPr>
        <w:t xml:space="preserve"> comprovações de capacidade técnico-profissional quanto às parcelas de maior relevância técnica e valor significativo do objeto, a serem executadas pelos profissionais abaixo elencados:</w:t>
      </w:r>
    </w:p>
    <w:p w14:paraId="5C1FB553" w14:textId="2CE5BF18" w:rsidR="0554D60B" w:rsidRDefault="5F26371E" w:rsidP="00C800D0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B105EE">
        <w:rPr>
          <w:rFonts w:asciiTheme="majorHAnsi" w:hAnsiTheme="majorHAnsi" w:cstheme="majorHAnsi"/>
          <w:sz w:val="24"/>
          <w:szCs w:val="24"/>
        </w:rPr>
        <w:t xml:space="preserve">Para o cargo de </w:t>
      </w:r>
      <w:r w:rsidR="00C800D0">
        <w:rPr>
          <w:rFonts w:asciiTheme="majorHAnsi" w:hAnsiTheme="majorHAnsi" w:cstheme="majorHAnsi"/>
          <w:sz w:val="24"/>
          <w:szCs w:val="24"/>
        </w:rPr>
        <w:t>Engenheiro Civil, os seguintes serviços:</w:t>
      </w:r>
    </w:p>
    <w:p w14:paraId="1AD57B9A" w14:textId="6335EC12" w:rsidR="00C800D0" w:rsidRPr="00B105EE" w:rsidRDefault="00C800D0" w:rsidP="00C800D0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noProof/>
          <w:sz w:val="24"/>
          <w:szCs w:val="24"/>
        </w:rPr>
        <w:drawing>
          <wp:inline distT="0" distB="0" distL="0" distR="0" wp14:anchorId="38CEDE97" wp14:editId="20DD41E7">
            <wp:extent cx="5761355" cy="1359535"/>
            <wp:effectExtent l="0" t="0" r="0" b="0"/>
            <wp:docPr id="97618957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1359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223A06E" w14:textId="0205608A" w:rsidR="5F26371E" w:rsidRPr="00B105EE" w:rsidRDefault="5F26371E" w:rsidP="00B105EE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 w:rsidRPr="00B105EE">
        <w:rPr>
          <w:rFonts w:asciiTheme="majorHAnsi" w:hAnsiTheme="majorHAnsi" w:cstheme="majorHAnsi"/>
          <w:sz w:val="24"/>
          <w:szCs w:val="24"/>
        </w:rPr>
        <w:lastRenderedPageBreak/>
        <w:t xml:space="preserve">(  </w:t>
      </w:r>
      <w:proofErr w:type="gramEnd"/>
      <w:r w:rsidRPr="00B105EE">
        <w:rPr>
          <w:rFonts w:asciiTheme="majorHAnsi" w:hAnsiTheme="majorHAnsi" w:cstheme="majorHAnsi"/>
          <w:sz w:val="24"/>
          <w:szCs w:val="24"/>
        </w:rPr>
        <w:t xml:space="preserve"> ) SERÁ, excepcionalmente, exigida a comprovação de quantitativos mínimos nos documentos de ART/RRT, com base na seguinte justificativa:</w:t>
      </w:r>
    </w:p>
    <w:p w14:paraId="6F88B6A5" w14:textId="6251BC86" w:rsidR="5F26371E" w:rsidRPr="00B105EE" w:rsidRDefault="5F26371E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C000A1">
        <w:rPr>
          <w:rFonts w:asciiTheme="majorHAnsi" w:hAnsiTheme="majorHAnsi" w:cstheme="majorHAnsi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C3DB15D" w14:textId="6F203810" w:rsidR="5F26371E" w:rsidRPr="00B105EE" w:rsidRDefault="5F26371E" w:rsidP="00B105EE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B105EE">
        <w:rPr>
          <w:rFonts w:asciiTheme="majorHAnsi" w:hAnsiTheme="majorHAnsi" w:cstheme="majorHAnsi"/>
          <w:sz w:val="24"/>
          <w:szCs w:val="24"/>
        </w:rPr>
        <w:t xml:space="preserve">Os quantitativos mínimos a serem comprovados nos documentos de ART/RRT, por cada profissional, estão abaixo elencados: </w:t>
      </w:r>
    </w:p>
    <w:p w14:paraId="70E38979" w14:textId="14E273D4" w:rsidR="5F26371E" w:rsidRPr="00B105EE" w:rsidRDefault="5F26371E" w:rsidP="00B105EE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B105EE">
        <w:rPr>
          <w:rFonts w:asciiTheme="majorHAnsi" w:hAnsiTheme="majorHAnsi" w:cstheme="majorHAnsi"/>
          <w:sz w:val="24"/>
          <w:szCs w:val="24"/>
        </w:rPr>
        <w:t>Para o cargo de _______________________________: quantitativos mínimos equivalentes ao percentual de ______________ dos quantitativos licitados, para os serviços de ______________________________________________;</w:t>
      </w:r>
    </w:p>
    <w:p w14:paraId="084A62CB" w14:textId="5E68C862" w:rsidR="5F26371E" w:rsidRPr="00B105EE" w:rsidRDefault="5F26371E" w:rsidP="00B105EE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B105EE">
        <w:rPr>
          <w:rFonts w:asciiTheme="majorHAnsi" w:hAnsiTheme="majorHAnsi" w:cstheme="majorHAnsi"/>
          <w:sz w:val="24"/>
          <w:szCs w:val="24"/>
        </w:rPr>
        <w:t>Para o cargo de _______________________________: quantitativos mínimos equivalentes ao percentual de ______________ dos quantitativos licitados, para os serviços de ______________________________________________;</w:t>
      </w:r>
    </w:p>
    <w:p w14:paraId="077D1B3C" w14:textId="02073ED6" w:rsidR="5F26371E" w:rsidRPr="00B105EE" w:rsidRDefault="5F26371E" w:rsidP="00B105EE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B105EE">
        <w:rPr>
          <w:rFonts w:asciiTheme="majorHAnsi" w:hAnsiTheme="majorHAnsi" w:cstheme="majorHAnsi"/>
          <w:sz w:val="24"/>
          <w:szCs w:val="24"/>
        </w:rPr>
        <w:t>Para o cargo de _______________________________: quantitativos mínimos equivalentes ao percentual de ______________ dos quantitativos licitados, para os serviços de ______________________________________________;</w:t>
      </w:r>
    </w:p>
    <w:p w14:paraId="128D6BD6" w14:textId="67D2C73B" w:rsidR="5F26371E" w:rsidRPr="00B105EE" w:rsidRDefault="5F26371E" w:rsidP="00B105EE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B105EE">
        <w:rPr>
          <w:rFonts w:asciiTheme="majorHAnsi" w:hAnsiTheme="majorHAnsi" w:cstheme="majorHAnsi"/>
          <w:sz w:val="24"/>
          <w:szCs w:val="24"/>
        </w:rPr>
        <w:t>Para o cargo de _______________________________: quantitativos mínimos equivalentes ao percentual de ______________ dos quantitativos licitados, para os serviços de ______________________________________________;</w:t>
      </w:r>
    </w:p>
    <w:p w14:paraId="788171CC" w14:textId="1D7EF636" w:rsidR="0554D60B" w:rsidRPr="002E2F3E" w:rsidRDefault="5F26371E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B105EE">
        <w:rPr>
          <w:rFonts w:asciiTheme="majorHAnsi" w:hAnsiTheme="majorHAnsi" w:cstheme="majorHAnsi"/>
          <w:sz w:val="24"/>
          <w:szCs w:val="24"/>
        </w:rPr>
        <w:t>Para o cargo de _______________________________: quantitativos mínimos equivalentes ao percentual de ______________ dos quantitativos licitados, para os serviços de ______________________________________________;</w:t>
      </w:r>
    </w:p>
    <w:p w14:paraId="2575E183" w14:textId="7A9F3869" w:rsidR="5F26371E" w:rsidRPr="00B105EE" w:rsidRDefault="5F26371E" w:rsidP="00B105EE">
      <w:pPr>
        <w:pStyle w:val="Normal-TJTR"/>
        <w:spacing w:after="360"/>
        <w:rPr>
          <w:rFonts w:asciiTheme="majorHAnsi" w:hAnsiTheme="majorHAnsi" w:cstheme="majorHAnsi"/>
          <w:b/>
          <w:bCs/>
          <w:sz w:val="24"/>
          <w:szCs w:val="24"/>
        </w:rPr>
      </w:pPr>
      <w:r w:rsidRPr="00B105EE">
        <w:rPr>
          <w:rFonts w:asciiTheme="majorHAnsi" w:hAnsiTheme="majorHAnsi" w:cstheme="majorHAnsi"/>
          <w:b/>
          <w:bCs/>
          <w:sz w:val="24"/>
          <w:szCs w:val="24"/>
        </w:rPr>
        <w:t>Exigências de instalações, aparelhamento e pessoal técnico</w:t>
      </w:r>
    </w:p>
    <w:p w14:paraId="2083B3FC" w14:textId="6791CA82" w:rsidR="625265C3" w:rsidRPr="00B105EE" w:rsidRDefault="625265C3" w:rsidP="00B105EE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B105EE">
        <w:rPr>
          <w:rFonts w:asciiTheme="majorHAnsi" w:hAnsiTheme="majorHAnsi" w:cstheme="majorHAnsi"/>
          <w:sz w:val="24"/>
          <w:szCs w:val="24"/>
        </w:rPr>
        <w:t xml:space="preserve">Na presente licitação, </w:t>
      </w:r>
      <w:proofErr w:type="gramStart"/>
      <w:r w:rsidRPr="00B105EE">
        <w:rPr>
          <w:rFonts w:asciiTheme="majorHAnsi" w:hAnsiTheme="majorHAnsi" w:cstheme="majorHAnsi"/>
          <w:sz w:val="24"/>
          <w:szCs w:val="24"/>
        </w:rPr>
        <w:t xml:space="preserve">(  </w:t>
      </w:r>
      <w:proofErr w:type="gramEnd"/>
      <w:r w:rsidRPr="00B105EE">
        <w:rPr>
          <w:rFonts w:asciiTheme="majorHAnsi" w:hAnsiTheme="majorHAnsi" w:cstheme="majorHAnsi"/>
          <w:sz w:val="24"/>
          <w:szCs w:val="24"/>
        </w:rPr>
        <w:t xml:space="preserve"> ) SERÁ exigida a indicação de instalações, aparelhamento ou pessoal técnico com determinada qualificação, a seguir elencados:</w:t>
      </w:r>
    </w:p>
    <w:p w14:paraId="6023E7A5" w14:textId="159C98C6" w:rsidR="003632D8" w:rsidRPr="00971545" w:rsidRDefault="625265C3" w:rsidP="00971545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hyperlink w:anchor="nt_16" w:history="1">
        <w:r w:rsidRPr="0049541F">
          <w:rPr>
            <w:rStyle w:val="Hyperlink"/>
            <w:rFonts w:asciiTheme="majorHAnsi" w:hAnsiTheme="majorHAnsi" w:cstheme="majorHAnsi"/>
            <w:sz w:val="24"/>
            <w:szCs w:val="24"/>
          </w:rPr>
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</w:r>
      </w:hyperlink>
    </w:p>
    <w:p w14:paraId="3C17ECAE" w14:textId="10B4F45C" w:rsidR="003632D8" w:rsidRPr="003632D8" w:rsidRDefault="006014BF" w:rsidP="00533725">
      <w:pPr>
        <w:pStyle w:val="TJTRSubTT"/>
        <w:shd w:val="clear" w:color="auto" w:fill="D9D9D9" w:themeFill="background1" w:themeFillShade="D9"/>
        <w:spacing w:before="0" w:after="360"/>
        <w:ind w:left="0" w:firstLine="0"/>
        <w:rPr>
          <w:rFonts w:cstheme="majorHAnsi"/>
          <w:szCs w:val="24"/>
        </w:rPr>
      </w:pPr>
      <w:bookmarkStart w:id="32" w:name="_Toc142556198"/>
      <w:bookmarkStart w:id="33" w:name="nt_15_retorno"/>
      <w:r>
        <w:rPr>
          <w:rFonts w:cstheme="majorHAnsi"/>
          <w:caps w:val="0"/>
          <w:szCs w:val="24"/>
        </w:rPr>
        <w:lastRenderedPageBreak/>
        <w:t>VISTORIA</w:t>
      </w:r>
      <w:bookmarkEnd w:id="32"/>
    </w:p>
    <w:bookmarkEnd w:id="33"/>
    <w:p w14:paraId="2B6D260F" w14:textId="564305B1" w:rsidR="00EB24DF" w:rsidRDefault="625265C3" w:rsidP="003632D8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EE5D58">
        <w:rPr>
          <w:rFonts w:asciiTheme="majorHAnsi" w:hAnsiTheme="majorHAnsi" w:cstheme="majorHAnsi"/>
          <w:sz w:val="24"/>
          <w:szCs w:val="24"/>
        </w:rPr>
        <w:t>Na presente licitação, a realização de vistoria será (</w:t>
      </w:r>
      <w:r w:rsidR="00C800D0">
        <w:rPr>
          <w:rFonts w:asciiTheme="majorHAnsi" w:hAnsiTheme="majorHAnsi" w:cstheme="majorHAnsi"/>
          <w:sz w:val="24"/>
          <w:szCs w:val="24"/>
        </w:rPr>
        <w:t>X</w:t>
      </w:r>
      <w:r w:rsidRPr="00EE5D58">
        <w:rPr>
          <w:rFonts w:asciiTheme="majorHAnsi" w:hAnsiTheme="majorHAnsi" w:cstheme="majorHAnsi"/>
          <w:sz w:val="24"/>
          <w:szCs w:val="24"/>
        </w:rPr>
        <w:t xml:space="preserve">) FACULTATIVA ou </w:t>
      </w:r>
      <w:proofErr w:type="gramStart"/>
      <w:r w:rsidRPr="00EE5D58">
        <w:rPr>
          <w:rFonts w:asciiTheme="majorHAnsi" w:hAnsiTheme="majorHAnsi" w:cstheme="majorHAnsi"/>
          <w:sz w:val="24"/>
          <w:szCs w:val="24"/>
        </w:rPr>
        <w:t>(</w:t>
      </w:r>
      <w:r w:rsidR="00C800D0">
        <w:rPr>
          <w:rFonts w:asciiTheme="majorHAnsi" w:hAnsiTheme="majorHAnsi" w:cstheme="majorHAnsi"/>
          <w:sz w:val="24"/>
          <w:szCs w:val="24"/>
        </w:rPr>
        <w:t xml:space="preserve"> </w:t>
      </w:r>
      <w:r w:rsidRPr="00EE5D58">
        <w:rPr>
          <w:rFonts w:asciiTheme="majorHAnsi" w:hAnsiTheme="majorHAnsi" w:cstheme="majorHAnsi"/>
          <w:sz w:val="24"/>
          <w:szCs w:val="24"/>
        </w:rPr>
        <w:t>)</w:t>
      </w:r>
      <w:proofErr w:type="gramEnd"/>
      <w:r w:rsidRPr="00EE5D58">
        <w:rPr>
          <w:rFonts w:asciiTheme="majorHAnsi" w:hAnsiTheme="majorHAnsi" w:cstheme="majorHAnsi"/>
          <w:sz w:val="24"/>
          <w:szCs w:val="24"/>
        </w:rPr>
        <w:t xml:space="preserve"> OBRIGATÓRIA, e o licitante (</w:t>
      </w:r>
      <w:r w:rsidR="00C800D0">
        <w:rPr>
          <w:rFonts w:asciiTheme="majorHAnsi" w:hAnsiTheme="majorHAnsi" w:cstheme="majorHAnsi"/>
          <w:sz w:val="24"/>
          <w:szCs w:val="24"/>
        </w:rPr>
        <w:t>X</w:t>
      </w:r>
      <w:r w:rsidRPr="00EE5D58">
        <w:rPr>
          <w:rFonts w:asciiTheme="majorHAnsi" w:hAnsiTheme="majorHAnsi" w:cstheme="majorHAnsi"/>
          <w:sz w:val="24"/>
          <w:szCs w:val="24"/>
        </w:rPr>
        <w:t xml:space="preserve">) PODERÁ ou </w:t>
      </w:r>
      <w:proofErr w:type="gramStart"/>
      <w:r w:rsidRPr="00EE5D58">
        <w:rPr>
          <w:rFonts w:asciiTheme="majorHAnsi" w:hAnsiTheme="majorHAnsi" w:cstheme="majorHAnsi"/>
          <w:sz w:val="24"/>
          <w:szCs w:val="24"/>
        </w:rPr>
        <w:t xml:space="preserve">(  </w:t>
      </w:r>
      <w:proofErr w:type="gramEnd"/>
      <w:r w:rsidRPr="00EE5D58">
        <w:rPr>
          <w:rFonts w:asciiTheme="majorHAnsi" w:hAnsiTheme="majorHAnsi" w:cstheme="majorHAnsi"/>
          <w:sz w:val="24"/>
          <w:szCs w:val="24"/>
        </w:rPr>
        <w:t xml:space="preserve"> ) NÃO PODERÁ substituir o atestado de vistoria pela declaração de pleno conhecimento das condições de execução do objeto, com base na seguinte justificativa técnica:</w:t>
      </w:r>
      <w:r w:rsidR="00EB24DF" w:rsidRPr="00EE5D58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1435E4E5" w14:textId="339DA9FD" w:rsidR="0554D60B" w:rsidRPr="00971545" w:rsidRDefault="00C800D0" w:rsidP="00B105EE">
      <w:pPr>
        <w:pStyle w:val="Normal-TJTR"/>
        <w:spacing w:after="360"/>
        <w:rPr>
          <w:rFonts w:asciiTheme="majorHAnsi" w:hAnsiTheme="majorHAnsi" w:cstheme="majorHAnsi"/>
          <w:sz w:val="24"/>
          <w:szCs w:val="24"/>
          <w:u w:val="single"/>
        </w:rPr>
      </w:pPr>
      <w:r w:rsidRPr="00F01DC5">
        <w:rPr>
          <w:rFonts w:asciiTheme="majorHAnsi" w:hAnsiTheme="majorHAnsi" w:cstheme="majorHAnsi"/>
          <w:sz w:val="24"/>
          <w:szCs w:val="24"/>
          <w:u w:val="single"/>
        </w:rPr>
        <w:t>O licitante poderá declara</w:t>
      </w:r>
      <w:r w:rsidR="00F01DC5" w:rsidRPr="00F01DC5">
        <w:rPr>
          <w:rFonts w:asciiTheme="majorHAnsi" w:hAnsiTheme="majorHAnsi" w:cstheme="majorHAnsi"/>
          <w:sz w:val="24"/>
          <w:szCs w:val="24"/>
          <w:u w:val="single"/>
        </w:rPr>
        <w:t>r, por declaração formal assinada pelo responsável técnico, o conhecimento pleno das condições e peculiaridades da contratação, devido</w:t>
      </w:r>
      <w:r w:rsidRPr="00F01DC5">
        <w:rPr>
          <w:rFonts w:asciiTheme="majorHAnsi" w:hAnsiTheme="majorHAnsi" w:cstheme="majorHAnsi"/>
          <w:sz w:val="24"/>
          <w:szCs w:val="24"/>
          <w:u w:val="single"/>
        </w:rPr>
        <w:t xml:space="preserve"> as informações necessárias estarem disponíveis nos documentos disponibilizados na licitação.</w:t>
      </w:r>
    </w:p>
    <w:p w14:paraId="3FC8BE13" w14:textId="2B49B861" w:rsidR="00B403B1" w:rsidRPr="00C000A1" w:rsidRDefault="006014BF" w:rsidP="00533725">
      <w:pPr>
        <w:pStyle w:val="TJTRSubTT"/>
        <w:shd w:val="clear" w:color="auto" w:fill="D9D9D9" w:themeFill="background1" w:themeFillShade="D9"/>
        <w:spacing w:before="0" w:after="360"/>
        <w:ind w:left="0" w:firstLine="0"/>
        <w:rPr>
          <w:rFonts w:cstheme="majorHAnsi"/>
          <w:szCs w:val="24"/>
        </w:rPr>
      </w:pPr>
      <w:bookmarkStart w:id="34" w:name="_Toc142556199"/>
      <w:bookmarkStart w:id="35" w:name="nt_16_retorno"/>
      <w:r w:rsidRPr="00C000A1">
        <w:rPr>
          <w:rFonts w:cstheme="majorHAnsi"/>
          <w:caps w:val="0"/>
          <w:szCs w:val="24"/>
        </w:rPr>
        <w:t>SUBCONTRATAÇÃO</w:t>
      </w:r>
      <w:bookmarkEnd w:id="34"/>
      <w:r w:rsidRPr="00C000A1">
        <w:rPr>
          <w:rFonts w:cstheme="majorHAnsi"/>
          <w:caps w:val="0"/>
          <w:szCs w:val="24"/>
        </w:rPr>
        <w:t xml:space="preserve"> </w:t>
      </w:r>
    </w:p>
    <w:bookmarkEnd w:id="35"/>
    <w:p w14:paraId="1330BBF7" w14:textId="6AB60E2D" w:rsidR="00B403B1" w:rsidRPr="00C000A1" w:rsidRDefault="00B403B1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C000A1">
        <w:rPr>
          <w:rFonts w:asciiTheme="majorHAnsi" w:hAnsiTheme="majorHAnsi" w:cstheme="majorHAnsi"/>
          <w:sz w:val="24"/>
          <w:szCs w:val="24"/>
        </w:rPr>
        <w:t xml:space="preserve">O </w:t>
      </w:r>
      <w:r w:rsidR="00B966CC" w:rsidRPr="00B966CC">
        <w:rPr>
          <w:rFonts w:asciiTheme="majorHAnsi" w:hAnsiTheme="majorHAnsi" w:cstheme="majorHAnsi"/>
          <w:sz w:val="24"/>
          <w:szCs w:val="24"/>
        </w:rPr>
        <w:t xml:space="preserve">órgão assessorado </w:t>
      </w:r>
      <w:proofErr w:type="gramStart"/>
      <w:r w:rsidRPr="00C000A1">
        <w:rPr>
          <w:rFonts w:asciiTheme="majorHAnsi" w:hAnsiTheme="majorHAnsi" w:cstheme="majorHAnsi"/>
          <w:sz w:val="24"/>
          <w:szCs w:val="24"/>
        </w:rPr>
        <w:t xml:space="preserve">(  </w:t>
      </w:r>
      <w:proofErr w:type="gramEnd"/>
      <w:r w:rsidRPr="00C000A1">
        <w:rPr>
          <w:rFonts w:asciiTheme="majorHAnsi" w:hAnsiTheme="majorHAnsi" w:cstheme="majorHAnsi"/>
          <w:sz w:val="24"/>
          <w:szCs w:val="24"/>
        </w:rPr>
        <w:t xml:space="preserve"> ) NÃO ADMITIU ou (</w:t>
      </w:r>
      <w:r w:rsidR="00F01DC5">
        <w:rPr>
          <w:rFonts w:asciiTheme="majorHAnsi" w:hAnsiTheme="majorHAnsi" w:cstheme="majorHAnsi"/>
          <w:sz w:val="24"/>
          <w:szCs w:val="24"/>
        </w:rPr>
        <w:t>X</w:t>
      </w:r>
      <w:r w:rsidRPr="00C000A1">
        <w:rPr>
          <w:rFonts w:asciiTheme="majorHAnsi" w:hAnsiTheme="majorHAnsi" w:cstheme="majorHAnsi"/>
          <w:sz w:val="24"/>
          <w:szCs w:val="24"/>
        </w:rPr>
        <w:t xml:space="preserve">) ADMITIU a subcontratação parcial na presente licitação, sob as seguintes condições e </w:t>
      </w:r>
      <w:r w:rsidRPr="00A9471D">
        <w:rPr>
          <w:rFonts w:asciiTheme="majorHAnsi" w:hAnsiTheme="majorHAnsi" w:cstheme="majorHAnsi"/>
          <w:b/>
          <w:bCs/>
          <w:sz w:val="24"/>
          <w:szCs w:val="24"/>
        </w:rPr>
        <w:t>justificativas</w:t>
      </w:r>
      <w:r w:rsidRPr="00C000A1">
        <w:rPr>
          <w:rFonts w:asciiTheme="majorHAnsi" w:hAnsiTheme="majorHAnsi" w:cstheme="majorHAnsi"/>
          <w:sz w:val="24"/>
          <w:szCs w:val="24"/>
        </w:rPr>
        <w:t xml:space="preserve"> técnicas:</w:t>
      </w:r>
    </w:p>
    <w:p w14:paraId="710D10EF" w14:textId="428F2261" w:rsidR="002E0F39" w:rsidRPr="00971545" w:rsidRDefault="00F01DC5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sz w:val="24"/>
          <w:szCs w:val="24"/>
          <w:u w:val="single"/>
          <w:lang w:eastAsia="pt-BR"/>
        </w:rPr>
      </w:pPr>
      <w:r w:rsidRPr="00F01DC5">
        <w:rPr>
          <w:rFonts w:asciiTheme="majorHAnsi" w:hAnsiTheme="majorHAnsi" w:cstheme="majorHAnsi"/>
          <w:sz w:val="24"/>
          <w:szCs w:val="24"/>
          <w:u w:val="single"/>
          <w:lang w:eastAsia="pt-BR"/>
        </w:rPr>
        <w:t>A subcontratação é admitida devido não haver complexidade na execução do objeto da contratação, sendo alternativa viável para cumprimento dos prazos e celeridade na entrega dos serviços.</w:t>
      </w:r>
    </w:p>
    <w:p w14:paraId="00E0C009" w14:textId="19B89C7E" w:rsidR="00B403B1" w:rsidRPr="00C000A1" w:rsidRDefault="006014BF" w:rsidP="00533725">
      <w:pPr>
        <w:pStyle w:val="TJTRSubTT"/>
        <w:shd w:val="clear" w:color="auto" w:fill="D9D9D9" w:themeFill="background1" w:themeFillShade="D9"/>
        <w:spacing w:before="0" w:after="360"/>
        <w:ind w:left="0" w:firstLine="0"/>
        <w:rPr>
          <w:rFonts w:cstheme="majorHAnsi"/>
          <w:szCs w:val="24"/>
        </w:rPr>
      </w:pPr>
      <w:bookmarkStart w:id="36" w:name="_Toc142556200"/>
      <w:bookmarkStart w:id="37" w:name="nt_17_retorno"/>
      <w:r w:rsidRPr="00C000A1">
        <w:rPr>
          <w:rFonts w:cstheme="majorHAnsi"/>
          <w:caps w:val="0"/>
          <w:szCs w:val="24"/>
        </w:rPr>
        <w:t>DEFINIÇÃO DO PERCENTUAL DE CAPITAL OU PATRIMÔNIO LÍQUIDO MÍNIMO</w:t>
      </w:r>
      <w:bookmarkEnd w:id="36"/>
    </w:p>
    <w:bookmarkEnd w:id="37"/>
    <w:p w14:paraId="4933C0C2" w14:textId="600BC421" w:rsidR="00B403B1" w:rsidRPr="00C000A1" w:rsidRDefault="00B403B1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C000A1">
        <w:rPr>
          <w:rFonts w:asciiTheme="majorHAnsi" w:hAnsiTheme="majorHAnsi" w:cstheme="majorHAnsi"/>
          <w:sz w:val="24"/>
          <w:szCs w:val="24"/>
        </w:rPr>
        <w:t>Na presente licitação, será exigida a comprovação de (</w:t>
      </w:r>
      <w:r w:rsidR="00F01DC5">
        <w:rPr>
          <w:rFonts w:asciiTheme="majorHAnsi" w:hAnsiTheme="majorHAnsi" w:cstheme="majorHAnsi"/>
          <w:sz w:val="24"/>
          <w:szCs w:val="24"/>
        </w:rPr>
        <w:t>X</w:t>
      </w:r>
      <w:r w:rsidRPr="00C000A1">
        <w:rPr>
          <w:rFonts w:asciiTheme="majorHAnsi" w:hAnsiTheme="majorHAnsi" w:cstheme="majorHAnsi"/>
          <w:sz w:val="24"/>
          <w:szCs w:val="24"/>
        </w:rPr>
        <w:t xml:space="preserve">) CAPITAL MÍNIMO ou </w:t>
      </w:r>
      <w:proofErr w:type="gramStart"/>
      <w:r w:rsidRPr="00C000A1">
        <w:rPr>
          <w:rFonts w:asciiTheme="majorHAnsi" w:hAnsiTheme="majorHAnsi" w:cstheme="majorHAnsi"/>
          <w:sz w:val="24"/>
          <w:szCs w:val="24"/>
        </w:rPr>
        <w:t xml:space="preserve">(  </w:t>
      </w:r>
      <w:proofErr w:type="gramEnd"/>
      <w:r w:rsidRPr="00C000A1">
        <w:rPr>
          <w:rFonts w:asciiTheme="majorHAnsi" w:hAnsiTheme="majorHAnsi" w:cstheme="majorHAnsi"/>
          <w:sz w:val="24"/>
          <w:szCs w:val="24"/>
        </w:rPr>
        <w:t xml:space="preserve"> ) PATRIMÔNIO LÍQUIDO MÍNIMO, no percentual de</w:t>
      </w:r>
      <w:r w:rsidR="00F01DC5">
        <w:rPr>
          <w:rFonts w:asciiTheme="majorHAnsi" w:hAnsiTheme="majorHAnsi" w:cstheme="majorHAnsi"/>
          <w:sz w:val="24"/>
          <w:szCs w:val="24"/>
        </w:rPr>
        <w:t xml:space="preserve"> 10</w:t>
      </w:r>
      <w:r w:rsidRPr="00C000A1">
        <w:rPr>
          <w:rFonts w:asciiTheme="majorHAnsi" w:hAnsiTheme="majorHAnsi" w:cstheme="majorHAnsi"/>
          <w:sz w:val="24"/>
          <w:szCs w:val="24"/>
        </w:rPr>
        <w:t xml:space="preserve"> (</w:t>
      </w:r>
      <w:r w:rsidR="00F01DC5">
        <w:rPr>
          <w:rFonts w:asciiTheme="majorHAnsi" w:hAnsiTheme="majorHAnsi" w:cstheme="majorHAnsi"/>
          <w:sz w:val="24"/>
          <w:szCs w:val="24"/>
        </w:rPr>
        <w:t>dez</w:t>
      </w:r>
      <w:r w:rsidRPr="00C000A1">
        <w:rPr>
          <w:rFonts w:asciiTheme="majorHAnsi" w:hAnsiTheme="majorHAnsi" w:cstheme="majorHAnsi"/>
          <w:sz w:val="24"/>
          <w:szCs w:val="24"/>
        </w:rPr>
        <w:t xml:space="preserve">) por cento sobre o valor total estimado da contratação, com base na seguinte </w:t>
      </w:r>
      <w:r w:rsidRPr="00C000A1">
        <w:rPr>
          <w:rFonts w:asciiTheme="majorHAnsi" w:hAnsiTheme="majorHAnsi" w:cstheme="majorHAnsi"/>
          <w:b/>
          <w:bCs/>
          <w:sz w:val="24"/>
          <w:szCs w:val="24"/>
        </w:rPr>
        <w:t xml:space="preserve">justificativa </w:t>
      </w:r>
      <w:r w:rsidRPr="00C000A1">
        <w:rPr>
          <w:rFonts w:asciiTheme="majorHAnsi" w:hAnsiTheme="majorHAnsi" w:cstheme="majorHAnsi"/>
          <w:sz w:val="24"/>
          <w:szCs w:val="24"/>
        </w:rPr>
        <w:t>técnica:</w:t>
      </w:r>
    </w:p>
    <w:p w14:paraId="482439A7" w14:textId="0826CA6B" w:rsidR="004C4264" w:rsidRPr="00971545" w:rsidRDefault="00F01DC5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sz w:val="24"/>
          <w:szCs w:val="24"/>
          <w:u w:val="single"/>
          <w:lang w:eastAsia="pt-BR"/>
        </w:rPr>
      </w:pPr>
      <w:r w:rsidRPr="00F01DC5">
        <w:rPr>
          <w:rFonts w:asciiTheme="majorHAnsi" w:hAnsiTheme="majorHAnsi" w:cstheme="majorHAnsi"/>
          <w:sz w:val="24"/>
          <w:szCs w:val="24"/>
          <w:u w:val="single"/>
          <w:lang w:eastAsia="pt-BR"/>
        </w:rPr>
        <w:t xml:space="preserve">Conforme a </w:t>
      </w:r>
      <w:r w:rsidRPr="00F01DC5">
        <w:rPr>
          <w:rFonts w:asciiTheme="majorHAnsi" w:hAnsiTheme="majorHAnsi" w:cstheme="majorHAnsi"/>
          <w:sz w:val="24"/>
          <w:szCs w:val="24"/>
          <w:u w:val="single"/>
        </w:rPr>
        <w:t>§4º do art. 69 da Lei n. 14.133, de 2021, será fixada o percentual de 10% para o capital mínimo com o objetivo de alcançar a maior parcela de licitantes e que tenham capacidade de execução do objeto sem assumir riscos que culminem em desequilíbrio-financeiro do contrato.</w:t>
      </w:r>
    </w:p>
    <w:p w14:paraId="63981F19" w14:textId="3DA4A7CF" w:rsidR="00B403B1" w:rsidRPr="00C000A1" w:rsidRDefault="006014BF" w:rsidP="00533725">
      <w:pPr>
        <w:pStyle w:val="TJTRSubTT"/>
        <w:shd w:val="clear" w:color="auto" w:fill="D9D9D9" w:themeFill="background1" w:themeFillShade="D9"/>
        <w:spacing w:before="0" w:after="360"/>
        <w:ind w:left="0" w:firstLine="0"/>
        <w:rPr>
          <w:rFonts w:cstheme="majorHAnsi"/>
          <w:szCs w:val="24"/>
        </w:rPr>
      </w:pPr>
      <w:bookmarkStart w:id="38" w:name="_Toc142556201"/>
      <w:bookmarkStart w:id="39" w:name="nt_18_retorno"/>
      <w:r>
        <w:rPr>
          <w:rFonts w:cstheme="majorHAnsi"/>
          <w:caps w:val="0"/>
          <w:szCs w:val="24"/>
        </w:rPr>
        <w:t>P</w:t>
      </w:r>
      <w:r w:rsidRPr="00C000A1">
        <w:rPr>
          <w:rFonts w:cstheme="majorHAnsi"/>
          <w:caps w:val="0"/>
          <w:szCs w:val="24"/>
        </w:rPr>
        <w:t>ARTICIPAÇÃO DE CONSÓRCIOS</w:t>
      </w:r>
      <w:bookmarkEnd w:id="38"/>
    </w:p>
    <w:bookmarkEnd w:id="39"/>
    <w:p w14:paraId="362E7026" w14:textId="77777777" w:rsidR="00C172B6" w:rsidRDefault="00B403B1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C000A1">
        <w:rPr>
          <w:rFonts w:asciiTheme="majorHAnsi" w:hAnsiTheme="majorHAnsi" w:cstheme="majorHAnsi"/>
          <w:sz w:val="24"/>
          <w:szCs w:val="24"/>
        </w:rPr>
        <w:t xml:space="preserve">Na presente licitação, será </w:t>
      </w:r>
    </w:p>
    <w:p w14:paraId="02BA785C" w14:textId="2E9B0A2C" w:rsidR="00C172B6" w:rsidRDefault="00C172B6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C000A1">
        <w:rPr>
          <w:rFonts w:asciiTheme="majorHAnsi" w:hAnsiTheme="majorHAnsi" w:cstheme="majorHAnsi"/>
          <w:sz w:val="24"/>
          <w:szCs w:val="24"/>
        </w:rPr>
        <w:t>(</w:t>
      </w:r>
      <w:r w:rsidR="00F01DC5">
        <w:rPr>
          <w:rFonts w:asciiTheme="majorHAnsi" w:hAnsiTheme="majorHAnsi" w:cstheme="majorHAnsi"/>
          <w:sz w:val="24"/>
          <w:szCs w:val="24"/>
        </w:rPr>
        <w:t>X</w:t>
      </w:r>
      <w:r w:rsidRPr="00C000A1">
        <w:rPr>
          <w:rFonts w:asciiTheme="majorHAnsi" w:hAnsiTheme="majorHAnsi" w:cstheme="majorHAnsi"/>
          <w:sz w:val="24"/>
          <w:szCs w:val="24"/>
        </w:rPr>
        <w:t>) PERMITIDA a participação de</w:t>
      </w:r>
      <w:r>
        <w:rPr>
          <w:rFonts w:asciiTheme="majorHAnsi" w:hAnsiTheme="majorHAnsi" w:cstheme="majorHAnsi"/>
          <w:sz w:val="24"/>
          <w:szCs w:val="24"/>
        </w:rPr>
        <w:t xml:space="preserve"> consórcios. (</w:t>
      </w:r>
      <w:r w:rsidRPr="00C172B6">
        <w:rPr>
          <w:rFonts w:asciiTheme="majorHAnsi" w:hAnsiTheme="majorHAnsi" w:cstheme="majorHAnsi"/>
          <w:i/>
          <w:iCs/>
          <w:sz w:val="24"/>
          <w:szCs w:val="24"/>
        </w:rPr>
        <w:t>Não é necessário justificar</w:t>
      </w:r>
      <w:r>
        <w:rPr>
          <w:rFonts w:asciiTheme="majorHAnsi" w:hAnsiTheme="majorHAnsi" w:cstheme="majorHAnsi"/>
          <w:sz w:val="24"/>
          <w:szCs w:val="24"/>
        </w:rPr>
        <w:t>)</w:t>
      </w:r>
    </w:p>
    <w:p w14:paraId="5DEDFDDD" w14:textId="69B58F48" w:rsidR="00B403B1" w:rsidRPr="00C000A1" w:rsidRDefault="00C172B6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>
        <w:rPr>
          <w:rFonts w:asciiTheme="majorHAnsi" w:hAnsiTheme="majorHAnsi" w:cstheme="majorHAnsi"/>
          <w:sz w:val="24"/>
          <w:szCs w:val="24"/>
        </w:rPr>
        <w:t xml:space="preserve">(  </w:t>
      </w:r>
      <w:proofErr w:type="gramEnd"/>
      <w:r>
        <w:rPr>
          <w:rFonts w:asciiTheme="majorHAnsi" w:hAnsiTheme="majorHAnsi" w:cstheme="majorHAnsi"/>
          <w:sz w:val="24"/>
          <w:szCs w:val="24"/>
        </w:rPr>
        <w:t xml:space="preserve"> ) </w:t>
      </w:r>
      <w:r w:rsidR="00B403B1" w:rsidRPr="00C000A1">
        <w:rPr>
          <w:rFonts w:asciiTheme="majorHAnsi" w:hAnsiTheme="majorHAnsi" w:cstheme="majorHAnsi"/>
          <w:sz w:val="24"/>
          <w:szCs w:val="24"/>
        </w:rPr>
        <w:t xml:space="preserve">VEDADA a participação de consórcios, com base na seguinte </w:t>
      </w:r>
      <w:r w:rsidR="00B403B1" w:rsidRPr="00C000A1">
        <w:rPr>
          <w:rFonts w:asciiTheme="majorHAnsi" w:hAnsiTheme="majorHAnsi" w:cstheme="majorHAnsi"/>
          <w:b/>
          <w:bCs/>
          <w:sz w:val="24"/>
          <w:szCs w:val="24"/>
        </w:rPr>
        <w:t>justificativa</w:t>
      </w:r>
      <w:r w:rsidR="00B403B1" w:rsidRPr="00C000A1">
        <w:rPr>
          <w:rFonts w:asciiTheme="majorHAnsi" w:hAnsiTheme="majorHAnsi" w:cstheme="majorHAnsi"/>
          <w:sz w:val="24"/>
          <w:szCs w:val="24"/>
        </w:rPr>
        <w:t>:</w:t>
      </w:r>
    </w:p>
    <w:p w14:paraId="6F6904F7" w14:textId="533022EB" w:rsidR="00D875A9" w:rsidRPr="00971545" w:rsidRDefault="00432724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sz w:val="24"/>
          <w:szCs w:val="24"/>
          <w:lang w:eastAsia="pt-BR"/>
        </w:rPr>
      </w:pPr>
      <w:r w:rsidRPr="00C000A1">
        <w:rPr>
          <w:rFonts w:asciiTheme="majorHAnsi" w:hAnsiTheme="majorHAnsi" w:cstheme="majorHAnsi"/>
          <w:sz w:val="24"/>
          <w:szCs w:val="24"/>
          <w:lang w:eastAsia="pt-BR"/>
        </w:rPr>
        <w:t>_________________________________________________________________________________________________________________________________________________________________________________________________________________________________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lastRenderedPageBreak/>
        <w:t>______________________________________________________________________________________________________________________________________________________</w:t>
      </w:r>
    </w:p>
    <w:p w14:paraId="511DE886" w14:textId="74631C78" w:rsidR="00B403B1" w:rsidRPr="00C000A1" w:rsidRDefault="006014BF" w:rsidP="00533725">
      <w:pPr>
        <w:pStyle w:val="TJTRSubTT"/>
        <w:shd w:val="clear" w:color="auto" w:fill="D9D9D9" w:themeFill="background1" w:themeFillShade="D9"/>
        <w:spacing w:before="0" w:after="360"/>
        <w:ind w:left="0" w:firstLine="0"/>
        <w:rPr>
          <w:rFonts w:cstheme="majorHAnsi"/>
          <w:szCs w:val="24"/>
        </w:rPr>
      </w:pPr>
      <w:bookmarkStart w:id="40" w:name="_Toc142556202"/>
      <w:bookmarkStart w:id="41" w:name="nt_19_retorno"/>
      <w:r w:rsidRPr="00C000A1">
        <w:rPr>
          <w:rFonts w:cstheme="majorHAnsi"/>
          <w:caps w:val="0"/>
          <w:szCs w:val="24"/>
        </w:rPr>
        <w:t>PARTICIPAÇÃO DE COOPERATIVAS</w:t>
      </w:r>
      <w:bookmarkEnd w:id="40"/>
    </w:p>
    <w:bookmarkEnd w:id="41"/>
    <w:p w14:paraId="036E431C" w14:textId="7B5D278B" w:rsidR="00B403B1" w:rsidRPr="00C000A1" w:rsidRDefault="00B403B1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C000A1">
        <w:rPr>
          <w:rFonts w:asciiTheme="majorHAnsi" w:hAnsiTheme="majorHAnsi" w:cstheme="majorHAnsi"/>
          <w:sz w:val="24"/>
          <w:szCs w:val="24"/>
        </w:rPr>
        <w:t xml:space="preserve">Na presente licitação, será </w:t>
      </w:r>
      <w:proofErr w:type="gramStart"/>
      <w:r w:rsidRPr="00C000A1">
        <w:rPr>
          <w:rFonts w:asciiTheme="majorHAnsi" w:hAnsiTheme="majorHAnsi" w:cstheme="majorHAnsi"/>
          <w:sz w:val="24"/>
          <w:szCs w:val="24"/>
        </w:rPr>
        <w:t xml:space="preserve">(  </w:t>
      </w:r>
      <w:proofErr w:type="gramEnd"/>
      <w:r w:rsidRPr="00C000A1">
        <w:rPr>
          <w:rFonts w:asciiTheme="majorHAnsi" w:hAnsiTheme="majorHAnsi" w:cstheme="majorHAnsi"/>
          <w:sz w:val="24"/>
          <w:szCs w:val="24"/>
        </w:rPr>
        <w:t xml:space="preserve"> ) VEDADA ou (</w:t>
      </w:r>
      <w:r w:rsidR="00971545">
        <w:rPr>
          <w:rFonts w:asciiTheme="majorHAnsi" w:hAnsiTheme="majorHAnsi" w:cstheme="majorHAnsi"/>
          <w:sz w:val="24"/>
          <w:szCs w:val="24"/>
        </w:rPr>
        <w:t>X</w:t>
      </w:r>
      <w:r w:rsidRPr="00C000A1">
        <w:rPr>
          <w:rFonts w:asciiTheme="majorHAnsi" w:hAnsiTheme="majorHAnsi" w:cstheme="majorHAnsi"/>
          <w:sz w:val="24"/>
          <w:szCs w:val="24"/>
        </w:rPr>
        <w:t xml:space="preserve">) PERMITIDA a participação de cooperativas, com base na seguinte </w:t>
      </w:r>
      <w:r w:rsidRPr="00C000A1">
        <w:rPr>
          <w:rFonts w:asciiTheme="majorHAnsi" w:hAnsiTheme="majorHAnsi" w:cstheme="majorHAnsi"/>
          <w:b/>
          <w:bCs/>
          <w:sz w:val="24"/>
          <w:szCs w:val="24"/>
        </w:rPr>
        <w:t>justificativa</w:t>
      </w:r>
      <w:r w:rsidRPr="00C000A1">
        <w:rPr>
          <w:rFonts w:asciiTheme="majorHAnsi" w:hAnsiTheme="majorHAnsi" w:cstheme="majorHAnsi"/>
          <w:sz w:val="24"/>
          <w:szCs w:val="24"/>
        </w:rPr>
        <w:t>:</w:t>
      </w:r>
    </w:p>
    <w:p w14:paraId="6B5E36F1" w14:textId="78B8661D" w:rsidR="00EA7D82" w:rsidRPr="00971545" w:rsidRDefault="00971545" w:rsidP="00971545">
      <w:pPr>
        <w:pStyle w:val="TextoAGU"/>
        <w:numPr>
          <w:ilvl w:val="0"/>
          <w:numId w:val="0"/>
        </w:numPr>
        <w:spacing w:before="0" w:after="360"/>
        <w:rPr>
          <w:rFonts w:asciiTheme="majorHAnsi" w:hAnsiTheme="majorHAnsi" w:cstheme="majorHAnsi"/>
          <w:sz w:val="24"/>
          <w:szCs w:val="24"/>
          <w:u w:val="single"/>
        </w:rPr>
      </w:pPr>
      <w:r w:rsidRPr="00971545">
        <w:rPr>
          <w:rFonts w:asciiTheme="majorHAnsi" w:hAnsiTheme="majorHAnsi" w:cstheme="majorHAnsi"/>
          <w:sz w:val="24"/>
          <w:szCs w:val="24"/>
          <w:u w:val="single"/>
        </w:rPr>
        <w:t xml:space="preserve">Será permitida a participação de cooperativas </w:t>
      </w:r>
      <w:r>
        <w:rPr>
          <w:rFonts w:asciiTheme="majorHAnsi" w:hAnsiTheme="majorHAnsi" w:cstheme="majorHAnsi"/>
          <w:sz w:val="24"/>
          <w:szCs w:val="24"/>
          <w:u w:val="single"/>
        </w:rPr>
        <w:t xml:space="preserve">desde que sejam </w:t>
      </w:r>
      <w:r w:rsidRPr="00971545">
        <w:rPr>
          <w:rFonts w:asciiTheme="majorHAnsi" w:hAnsiTheme="majorHAnsi" w:cstheme="majorHAnsi"/>
          <w:sz w:val="24"/>
          <w:szCs w:val="24"/>
          <w:u w:val="single"/>
        </w:rPr>
        <w:t>atendidos os requisitos previstos nos incisos I a IV do art. 16 da Lei n. 14.133, de 2021.</w:t>
      </w:r>
    </w:p>
    <w:p w14:paraId="51560081" w14:textId="4E5F03A3" w:rsidR="00EA7D82" w:rsidRDefault="006014BF" w:rsidP="00533725">
      <w:pPr>
        <w:pStyle w:val="TJTRSubTT"/>
        <w:shd w:val="clear" w:color="auto" w:fill="D9D9D9" w:themeFill="background1" w:themeFillShade="D9"/>
        <w:spacing w:before="0" w:after="360"/>
        <w:ind w:left="0" w:firstLine="0"/>
        <w:rPr>
          <w:rFonts w:cstheme="majorHAnsi"/>
          <w:szCs w:val="24"/>
        </w:rPr>
      </w:pPr>
      <w:bookmarkStart w:id="42" w:name="_Toc142556203"/>
      <w:bookmarkStart w:id="43" w:name="nt_20_retorno"/>
      <w:r>
        <w:rPr>
          <w:rFonts w:cstheme="majorHAnsi"/>
          <w:caps w:val="0"/>
          <w:szCs w:val="24"/>
        </w:rPr>
        <w:t>GARANTIA DA EXECUÇÃO</w:t>
      </w:r>
      <w:bookmarkEnd w:id="42"/>
    </w:p>
    <w:bookmarkEnd w:id="43"/>
    <w:p w14:paraId="239C4004" w14:textId="02CA8A6F" w:rsidR="00B403B1" w:rsidRPr="000B0CEF" w:rsidRDefault="44016E22" w:rsidP="000B0CEF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B105EE">
        <w:rPr>
          <w:rFonts w:asciiTheme="majorHAnsi" w:hAnsiTheme="majorHAnsi" w:cstheme="majorHAnsi"/>
          <w:sz w:val="24"/>
          <w:szCs w:val="24"/>
        </w:rPr>
        <w:t>Na presente licitação, será (</w:t>
      </w:r>
      <w:r w:rsidR="00971545">
        <w:rPr>
          <w:rFonts w:asciiTheme="majorHAnsi" w:hAnsiTheme="majorHAnsi" w:cstheme="majorHAnsi"/>
          <w:sz w:val="24"/>
          <w:szCs w:val="24"/>
        </w:rPr>
        <w:t>X</w:t>
      </w:r>
      <w:r w:rsidRPr="00B105EE">
        <w:rPr>
          <w:rFonts w:asciiTheme="majorHAnsi" w:hAnsiTheme="majorHAnsi" w:cstheme="majorHAnsi"/>
          <w:sz w:val="24"/>
          <w:szCs w:val="24"/>
        </w:rPr>
        <w:t xml:space="preserve">) EXIGIDA ou </w:t>
      </w:r>
      <w:proofErr w:type="gramStart"/>
      <w:r w:rsidRPr="00B105EE">
        <w:rPr>
          <w:rFonts w:asciiTheme="majorHAnsi" w:hAnsiTheme="majorHAnsi" w:cstheme="majorHAnsi"/>
          <w:sz w:val="24"/>
          <w:szCs w:val="24"/>
        </w:rPr>
        <w:t xml:space="preserve">(  </w:t>
      </w:r>
      <w:proofErr w:type="gramEnd"/>
      <w:r w:rsidRPr="00B105EE">
        <w:rPr>
          <w:rFonts w:asciiTheme="majorHAnsi" w:hAnsiTheme="majorHAnsi" w:cstheme="majorHAnsi"/>
          <w:sz w:val="24"/>
          <w:szCs w:val="24"/>
        </w:rPr>
        <w:t xml:space="preserve"> ) DISPENSADA a apresentação de garantia de execução contratual, com base na seguinte </w:t>
      </w:r>
      <w:r w:rsidRPr="00533725">
        <w:rPr>
          <w:rFonts w:asciiTheme="majorHAnsi" w:hAnsiTheme="majorHAnsi" w:cstheme="majorHAnsi"/>
          <w:b/>
          <w:bCs/>
          <w:sz w:val="24"/>
          <w:szCs w:val="24"/>
        </w:rPr>
        <w:t>justificativa</w:t>
      </w:r>
      <w:r w:rsidRPr="00B105EE">
        <w:rPr>
          <w:rFonts w:asciiTheme="majorHAnsi" w:hAnsiTheme="majorHAnsi" w:cstheme="majorHAnsi"/>
          <w:sz w:val="24"/>
          <w:szCs w:val="24"/>
        </w:rPr>
        <w:t>:</w:t>
      </w:r>
    </w:p>
    <w:p w14:paraId="694C21D2" w14:textId="4F627668" w:rsidR="00B403B1" w:rsidRPr="00BD0BC9" w:rsidRDefault="00BD0BC9" w:rsidP="000B0CEF">
      <w:pPr>
        <w:pStyle w:val="Normal-TJTR"/>
        <w:spacing w:after="360"/>
        <w:rPr>
          <w:rFonts w:asciiTheme="majorHAnsi" w:hAnsiTheme="majorHAnsi" w:cstheme="majorHAnsi"/>
          <w:sz w:val="24"/>
          <w:szCs w:val="24"/>
          <w:u w:val="single"/>
        </w:rPr>
      </w:pPr>
      <w:r w:rsidRPr="00BD0BC9">
        <w:rPr>
          <w:rFonts w:asciiTheme="majorHAnsi" w:hAnsiTheme="majorHAnsi" w:cstheme="majorHAnsi"/>
          <w:sz w:val="24"/>
          <w:szCs w:val="24"/>
          <w:u w:val="single"/>
        </w:rPr>
        <w:t xml:space="preserve">Será exigido a garantia conforme previsto </w:t>
      </w:r>
      <w:r w:rsidRPr="00BD0BC9">
        <w:rPr>
          <w:rFonts w:asciiTheme="majorHAnsi" w:hAnsiTheme="majorHAnsi" w:cstheme="majorHAnsi"/>
          <w:sz w:val="24"/>
          <w:szCs w:val="24"/>
          <w:u w:val="single"/>
          <w:lang w:eastAsia="ar-SA"/>
        </w:rPr>
        <w:t>no art. 98 da Lei n. 14.133, de 2021, a fim de mitigar riscos e evitar prejuízos a administração.</w:t>
      </w:r>
    </w:p>
    <w:p w14:paraId="5373B8FC" w14:textId="2F220DE1" w:rsidR="00071797" w:rsidRPr="008E0428" w:rsidRDefault="00892EDE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sz w:val="24"/>
          <w:szCs w:val="24"/>
          <w:lang w:eastAsia="pt-BR"/>
        </w:rPr>
      </w:pPr>
      <w:hyperlink w:anchor="nt_20" w:history="1">
        <w:r w:rsidRPr="005C304D">
          <w:rPr>
            <w:rStyle w:val="Hyperlink"/>
            <w:rFonts w:asciiTheme="majorHAnsi" w:hAnsiTheme="majorHAnsi" w:cstheme="majorHAnsi"/>
            <w:sz w:val="24"/>
            <w:szCs w:val="24"/>
            <w:lang w:eastAsia="pt-BR"/>
          </w:rPr>
          <w:t>Vide Nota Explicativa n. 2</w:t>
        </w:r>
        <w:r w:rsidR="005C304D" w:rsidRPr="005C304D">
          <w:rPr>
            <w:rStyle w:val="Hyperlink"/>
            <w:rFonts w:asciiTheme="majorHAnsi" w:hAnsiTheme="majorHAnsi" w:cstheme="majorHAnsi"/>
            <w:sz w:val="24"/>
            <w:szCs w:val="24"/>
            <w:lang w:eastAsia="pt-BR"/>
          </w:rPr>
          <w:t>0</w:t>
        </w:r>
        <w:r w:rsidRPr="005C304D">
          <w:rPr>
            <w:rStyle w:val="Hyperlink"/>
            <w:rFonts w:asciiTheme="majorHAnsi" w:hAnsiTheme="majorHAnsi" w:cstheme="majorHAnsi"/>
            <w:sz w:val="24"/>
            <w:szCs w:val="24"/>
            <w:lang w:eastAsia="pt-BR"/>
          </w:rPr>
          <w:t>.</w:t>
        </w:r>
      </w:hyperlink>
    </w:p>
    <w:p w14:paraId="5502E2F5" w14:textId="77777777" w:rsidR="00914339" w:rsidRDefault="00914339" w:rsidP="00914339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sz w:val="22"/>
          <w:szCs w:val="22"/>
          <w:lang w:eastAsia="pt-BR"/>
        </w:rPr>
      </w:pPr>
    </w:p>
    <w:p w14:paraId="453DD171" w14:textId="1C02025C" w:rsidR="00914339" w:rsidRPr="007251D7" w:rsidRDefault="00914339" w:rsidP="007251D7">
      <w:pPr>
        <w:pStyle w:val="TJTRSubTT"/>
        <w:shd w:val="clear" w:color="auto" w:fill="D9D9D9" w:themeFill="background1" w:themeFillShade="D9"/>
        <w:spacing w:before="0" w:after="360"/>
        <w:ind w:left="0" w:firstLine="0"/>
        <w:rPr>
          <w:rFonts w:cstheme="majorHAnsi"/>
          <w:caps w:val="0"/>
          <w:szCs w:val="24"/>
        </w:rPr>
      </w:pPr>
      <w:bookmarkStart w:id="44" w:name="_Toc142556204"/>
      <w:bookmarkStart w:id="45" w:name="nt_21_retorno"/>
      <w:r w:rsidRPr="007251D7">
        <w:rPr>
          <w:rFonts w:cstheme="majorHAnsi"/>
          <w:caps w:val="0"/>
          <w:szCs w:val="24"/>
        </w:rPr>
        <w:t>DA SUSTENTABILIDADE</w:t>
      </w:r>
      <w:bookmarkEnd w:id="44"/>
    </w:p>
    <w:bookmarkEnd w:id="45"/>
    <w:p w14:paraId="65C554D8" w14:textId="53CEB4D5" w:rsidR="000471E5" w:rsidRPr="000471E5" w:rsidRDefault="000471E5" w:rsidP="000471E5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N</w:t>
      </w:r>
      <w:r w:rsidRPr="000471E5">
        <w:rPr>
          <w:rFonts w:asciiTheme="majorHAnsi" w:hAnsiTheme="majorHAnsi" w:cstheme="majorHAnsi"/>
          <w:sz w:val="24"/>
          <w:szCs w:val="24"/>
        </w:rPr>
        <w:t xml:space="preserve">o tocante à promoção do Desenvolvimento Nacional Sustentável previsto nos arts. 5º, e 11, IV, da Lei n. 14.133, de 2021, </w:t>
      </w:r>
      <w:r w:rsidR="00010F33">
        <w:rPr>
          <w:rFonts w:asciiTheme="majorHAnsi" w:hAnsiTheme="majorHAnsi" w:cstheme="majorHAnsi"/>
          <w:sz w:val="24"/>
          <w:szCs w:val="24"/>
        </w:rPr>
        <w:t xml:space="preserve">nesta licitação </w:t>
      </w:r>
      <w:r w:rsidRPr="000471E5">
        <w:rPr>
          <w:rFonts w:asciiTheme="majorHAnsi" w:hAnsiTheme="majorHAnsi" w:cstheme="majorHAnsi"/>
          <w:sz w:val="24"/>
          <w:szCs w:val="24"/>
        </w:rPr>
        <w:t>o tom</w:t>
      </w:r>
      <w:r w:rsidR="008E1760">
        <w:rPr>
          <w:rFonts w:asciiTheme="majorHAnsi" w:hAnsiTheme="majorHAnsi" w:cstheme="majorHAnsi"/>
          <w:sz w:val="24"/>
          <w:szCs w:val="24"/>
        </w:rPr>
        <w:t>ou</w:t>
      </w:r>
      <w:r w:rsidRPr="000471E5">
        <w:rPr>
          <w:rFonts w:asciiTheme="majorHAnsi" w:hAnsiTheme="majorHAnsi" w:cstheme="majorHAnsi"/>
          <w:sz w:val="24"/>
          <w:szCs w:val="24"/>
        </w:rPr>
        <w:t xml:space="preserve"> as seguintes medidas quando do planejamento de obras e serviços de engenharia:</w:t>
      </w:r>
    </w:p>
    <w:p w14:paraId="5E54C8E5" w14:textId="4077662E" w:rsidR="000471E5" w:rsidRPr="000471E5" w:rsidRDefault="008E1760" w:rsidP="000471E5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(</w:t>
      </w:r>
      <w:r w:rsidR="00971545">
        <w:rPr>
          <w:rFonts w:asciiTheme="majorHAnsi" w:hAnsiTheme="majorHAnsi" w:cstheme="majorHAnsi"/>
          <w:sz w:val="24"/>
          <w:szCs w:val="24"/>
        </w:rPr>
        <w:t>X</w:t>
      </w:r>
      <w:r w:rsidR="000471E5" w:rsidRPr="000471E5">
        <w:rPr>
          <w:rFonts w:asciiTheme="majorHAnsi" w:hAnsiTheme="majorHAnsi" w:cstheme="majorHAnsi"/>
          <w:sz w:val="24"/>
          <w:szCs w:val="24"/>
        </w:rPr>
        <w:t>) defini</w:t>
      </w:r>
      <w:r>
        <w:rPr>
          <w:rFonts w:asciiTheme="majorHAnsi" w:hAnsiTheme="majorHAnsi" w:cstheme="majorHAnsi"/>
          <w:sz w:val="24"/>
          <w:szCs w:val="24"/>
        </w:rPr>
        <w:t>u</w:t>
      </w:r>
      <w:r w:rsidR="000471E5" w:rsidRPr="000471E5">
        <w:rPr>
          <w:rFonts w:asciiTheme="majorHAnsi" w:hAnsiTheme="majorHAnsi" w:cstheme="majorHAnsi"/>
          <w:sz w:val="24"/>
          <w:szCs w:val="24"/>
        </w:rPr>
        <w:t xml:space="preserve"> os critérios e práticas sustentáveis, objetivamente e em adequação ao objeto da contratação pretendida, como especificação técnica do objeto, obrigação da contratada, e/ou requisito de habilitação/qualificação previsto em lei especial  </w:t>
      </w:r>
    </w:p>
    <w:p w14:paraId="75ABDEA4" w14:textId="3D38D2C6" w:rsidR="000471E5" w:rsidRPr="000471E5" w:rsidRDefault="008E1760" w:rsidP="000471E5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(</w:t>
      </w:r>
      <w:r w:rsidR="00971545">
        <w:rPr>
          <w:rFonts w:asciiTheme="majorHAnsi" w:hAnsiTheme="majorHAnsi" w:cstheme="majorHAnsi"/>
          <w:sz w:val="24"/>
          <w:szCs w:val="24"/>
        </w:rPr>
        <w:t>X</w:t>
      </w:r>
      <w:r w:rsidR="000471E5" w:rsidRPr="000471E5">
        <w:rPr>
          <w:rFonts w:asciiTheme="majorHAnsi" w:hAnsiTheme="majorHAnsi" w:cstheme="majorHAnsi"/>
          <w:sz w:val="24"/>
          <w:szCs w:val="24"/>
        </w:rPr>
        <w:t>) verific</w:t>
      </w:r>
      <w:r>
        <w:rPr>
          <w:rFonts w:asciiTheme="majorHAnsi" w:hAnsiTheme="majorHAnsi" w:cstheme="majorHAnsi"/>
          <w:sz w:val="24"/>
          <w:szCs w:val="24"/>
        </w:rPr>
        <w:t>ou</w:t>
      </w:r>
      <w:r w:rsidR="000471E5" w:rsidRPr="000471E5">
        <w:rPr>
          <w:rFonts w:asciiTheme="majorHAnsi" w:hAnsiTheme="majorHAnsi" w:cstheme="majorHAnsi"/>
          <w:sz w:val="24"/>
          <w:szCs w:val="24"/>
        </w:rPr>
        <w:t xml:space="preserve"> se os critérios e práticas sustentáveis especificados preservam o caráter competitivo do certame;</w:t>
      </w:r>
    </w:p>
    <w:p w14:paraId="5D893788" w14:textId="7D37FC45" w:rsidR="000471E5" w:rsidRPr="000471E5" w:rsidRDefault="008E1760" w:rsidP="000471E5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(</w:t>
      </w:r>
      <w:r w:rsidR="00971545">
        <w:rPr>
          <w:rFonts w:asciiTheme="majorHAnsi" w:hAnsiTheme="majorHAnsi" w:cstheme="majorHAnsi"/>
          <w:sz w:val="24"/>
          <w:szCs w:val="24"/>
        </w:rPr>
        <w:t>X</w:t>
      </w:r>
      <w:r w:rsidR="000471E5" w:rsidRPr="000471E5">
        <w:rPr>
          <w:rFonts w:asciiTheme="majorHAnsi" w:hAnsiTheme="majorHAnsi" w:cstheme="majorHAnsi"/>
          <w:sz w:val="24"/>
          <w:szCs w:val="24"/>
        </w:rPr>
        <w:t>) verific</w:t>
      </w:r>
      <w:r>
        <w:rPr>
          <w:rFonts w:asciiTheme="majorHAnsi" w:hAnsiTheme="majorHAnsi" w:cstheme="majorHAnsi"/>
          <w:sz w:val="24"/>
          <w:szCs w:val="24"/>
        </w:rPr>
        <w:t>ou</w:t>
      </w:r>
      <w:r w:rsidR="000471E5" w:rsidRPr="000471E5">
        <w:rPr>
          <w:rFonts w:asciiTheme="majorHAnsi" w:hAnsiTheme="majorHAnsi" w:cstheme="majorHAnsi"/>
          <w:sz w:val="24"/>
          <w:szCs w:val="24"/>
        </w:rPr>
        <w:t xml:space="preserve"> a incidência de normas de acessibilidade (Decreto n. 6.949, de 2009 e Lei n. 13.146, de 2015); e</w:t>
      </w:r>
    </w:p>
    <w:p w14:paraId="74244348" w14:textId="0FF6086D" w:rsidR="000471E5" w:rsidRPr="000471E5" w:rsidRDefault="008E1760" w:rsidP="000471E5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(</w:t>
      </w:r>
      <w:r w:rsidR="00971545">
        <w:rPr>
          <w:rFonts w:asciiTheme="majorHAnsi" w:hAnsiTheme="majorHAnsi" w:cstheme="majorHAnsi"/>
          <w:sz w:val="24"/>
          <w:szCs w:val="24"/>
        </w:rPr>
        <w:t>X</w:t>
      </w:r>
      <w:r w:rsidR="000471E5" w:rsidRPr="000471E5">
        <w:rPr>
          <w:rFonts w:asciiTheme="majorHAnsi" w:hAnsiTheme="majorHAnsi" w:cstheme="majorHAnsi"/>
          <w:sz w:val="24"/>
          <w:szCs w:val="24"/>
        </w:rPr>
        <w:t xml:space="preserve">) verificar o alinhamento da contratação com o Plano de Gestão de Logística Sustentável. </w:t>
      </w:r>
    </w:p>
    <w:p w14:paraId="7F4096E3" w14:textId="44E9B0CD" w:rsidR="009E499E" w:rsidRDefault="00902A22" w:rsidP="000471E5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lastRenderedPageBreak/>
        <w:t xml:space="preserve">Nesta licitação, </w:t>
      </w:r>
      <w:r w:rsidR="000471E5" w:rsidRPr="000471E5">
        <w:rPr>
          <w:rFonts w:asciiTheme="majorHAnsi" w:hAnsiTheme="majorHAnsi" w:cstheme="majorHAnsi"/>
          <w:sz w:val="24"/>
          <w:szCs w:val="24"/>
        </w:rPr>
        <w:t>o órgão assessorado entende</w:t>
      </w:r>
      <w:r w:rsidR="00A109A3">
        <w:rPr>
          <w:rFonts w:asciiTheme="majorHAnsi" w:hAnsiTheme="majorHAnsi" w:cstheme="majorHAnsi"/>
          <w:sz w:val="24"/>
          <w:szCs w:val="24"/>
        </w:rPr>
        <w:t>u</w:t>
      </w:r>
      <w:r w:rsidR="000471E5" w:rsidRPr="000471E5">
        <w:rPr>
          <w:rFonts w:asciiTheme="majorHAnsi" w:hAnsiTheme="majorHAnsi" w:cstheme="majorHAnsi"/>
          <w:sz w:val="24"/>
          <w:szCs w:val="24"/>
        </w:rPr>
        <w:t xml:space="preserve"> que os serviços objeto desta contratação não se sujeitam aos critérios e práticas de sustentabilidade ou que as especificações de sustentabilidade restringem indevidamente a competição em dado mercado, </w:t>
      </w:r>
      <w:r w:rsidR="00A109A3">
        <w:rPr>
          <w:rFonts w:asciiTheme="majorHAnsi" w:hAnsiTheme="majorHAnsi" w:cstheme="majorHAnsi"/>
          <w:sz w:val="24"/>
          <w:szCs w:val="24"/>
        </w:rPr>
        <w:t xml:space="preserve">sob a seguinte </w:t>
      </w:r>
      <w:r w:rsidR="000471E5" w:rsidRPr="000471E5">
        <w:rPr>
          <w:rFonts w:asciiTheme="majorHAnsi" w:hAnsiTheme="majorHAnsi" w:cstheme="majorHAnsi"/>
          <w:sz w:val="24"/>
          <w:szCs w:val="24"/>
        </w:rPr>
        <w:t>justificativa</w:t>
      </w:r>
      <w:r w:rsidR="00A109A3">
        <w:rPr>
          <w:rFonts w:asciiTheme="majorHAnsi" w:hAnsiTheme="majorHAnsi" w:cstheme="majorHAnsi"/>
          <w:sz w:val="24"/>
          <w:szCs w:val="24"/>
        </w:rPr>
        <w:t>:</w:t>
      </w:r>
    </w:p>
    <w:p w14:paraId="7129AB83" w14:textId="3AA1BE35" w:rsidR="00EB3594" w:rsidRDefault="00A109A3" w:rsidP="00DA6427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A109A3">
        <w:rPr>
          <w:rFonts w:asciiTheme="majorHAnsi" w:hAnsiTheme="majorHAnsi" w:cstheme="majorHAnsi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48B50E0" w14:textId="77777777" w:rsidR="00DA6427" w:rsidRDefault="00DA6427" w:rsidP="00DA6427">
      <w:pPr>
        <w:pStyle w:val="Normal-TJTR"/>
        <w:spacing w:after="0"/>
        <w:rPr>
          <w:rFonts w:asciiTheme="majorHAnsi" w:hAnsiTheme="majorHAnsi" w:cstheme="majorHAnsi"/>
          <w:sz w:val="24"/>
          <w:szCs w:val="24"/>
        </w:rPr>
      </w:pPr>
    </w:p>
    <w:p w14:paraId="1979A7D6" w14:textId="77777777" w:rsidR="00DA6427" w:rsidRDefault="00DA6427" w:rsidP="00DA6427">
      <w:pPr>
        <w:pStyle w:val="Normal-TJTR"/>
        <w:spacing w:after="0"/>
        <w:rPr>
          <w:rFonts w:asciiTheme="majorHAnsi" w:hAnsiTheme="majorHAnsi" w:cstheme="majorHAnsi"/>
          <w:sz w:val="24"/>
          <w:szCs w:val="24"/>
        </w:rPr>
      </w:pPr>
    </w:p>
    <w:p w14:paraId="0CEF5D48" w14:textId="14F102C7" w:rsidR="00DA6427" w:rsidRDefault="00DA6427" w:rsidP="00DA6427">
      <w:pPr>
        <w:pStyle w:val="Normal-TJTR"/>
        <w:spacing w:after="0"/>
        <w:rPr>
          <w:rFonts w:asciiTheme="majorHAnsi" w:hAnsiTheme="majorHAnsi" w:cstheme="majorHAnsi"/>
          <w:sz w:val="24"/>
          <w:szCs w:val="24"/>
        </w:rPr>
      </w:pPr>
    </w:p>
    <w:p w14:paraId="32B4BC70" w14:textId="7D045532" w:rsidR="00DA6427" w:rsidRDefault="00DA6427" w:rsidP="00DA6427">
      <w:pPr>
        <w:pStyle w:val="Normal-TJTR"/>
        <w:spacing w:after="0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3089E48A" wp14:editId="04775442">
            <wp:simplePos x="0" y="0"/>
            <wp:positionH relativeFrom="column">
              <wp:posOffset>420370</wp:posOffset>
            </wp:positionH>
            <wp:positionV relativeFrom="paragraph">
              <wp:posOffset>5080</wp:posOffset>
            </wp:positionV>
            <wp:extent cx="1199421" cy="746579"/>
            <wp:effectExtent l="0" t="0" r="1270" b="0"/>
            <wp:wrapNone/>
            <wp:docPr id="310507659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9421" cy="7465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B659C94" w14:textId="1835F0AA" w:rsidR="00DA6427" w:rsidRDefault="00DA6427" w:rsidP="00DA6427">
      <w:pPr>
        <w:pStyle w:val="Normal-TJTR"/>
        <w:spacing w:after="0"/>
        <w:rPr>
          <w:rFonts w:asciiTheme="majorHAnsi" w:hAnsiTheme="majorHAnsi" w:cstheme="majorHAnsi"/>
          <w:sz w:val="24"/>
          <w:szCs w:val="24"/>
        </w:rPr>
      </w:pPr>
    </w:p>
    <w:p w14:paraId="3DAAE461" w14:textId="0FAA75E6" w:rsidR="00DA6427" w:rsidRDefault="00DA6427" w:rsidP="00DA6427">
      <w:pPr>
        <w:pStyle w:val="Normal-TJTR"/>
        <w:spacing w:after="0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______________________________</w:t>
      </w:r>
    </w:p>
    <w:p w14:paraId="72268319" w14:textId="77777777" w:rsidR="00DA6427" w:rsidRPr="00DA6427" w:rsidRDefault="00DA6427" w:rsidP="00DA6427">
      <w:pPr>
        <w:pStyle w:val="Normal-TJTR"/>
        <w:spacing w:after="0" w:line="276" w:lineRule="auto"/>
        <w:rPr>
          <w:rFonts w:asciiTheme="majorHAnsi" w:hAnsiTheme="majorHAnsi" w:cstheme="majorHAnsi"/>
          <w:b/>
          <w:bCs/>
          <w:sz w:val="24"/>
          <w:szCs w:val="24"/>
        </w:rPr>
      </w:pPr>
      <w:r w:rsidRPr="00DA6427">
        <w:rPr>
          <w:rFonts w:asciiTheme="majorHAnsi" w:hAnsiTheme="majorHAnsi" w:cstheme="majorHAnsi"/>
          <w:b/>
          <w:bCs/>
          <w:sz w:val="24"/>
          <w:szCs w:val="24"/>
        </w:rPr>
        <w:t xml:space="preserve">Leandro Resende de Araújo </w:t>
      </w:r>
    </w:p>
    <w:p w14:paraId="3983745E" w14:textId="77777777" w:rsidR="00DA6427" w:rsidRPr="00DA6427" w:rsidRDefault="00DA6427" w:rsidP="00DA6427">
      <w:pPr>
        <w:pStyle w:val="Normal-TJTR"/>
        <w:spacing w:after="0" w:line="276" w:lineRule="auto"/>
        <w:rPr>
          <w:rFonts w:asciiTheme="majorHAnsi" w:hAnsiTheme="majorHAnsi" w:cstheme="majorHAnsi"/>
          <w:b/>
          <w:bCs/>
          <w:sz w:val="24"/>
          <w:szCs w:val="24"/>
        </w:rPr>
      </w:pPr>
      <w:r w:rsidRPr="00DA6427">
        <w:rPr>
          <w:rFonts w:asciiTheme="majorHAnsi" w:hAnsiTheme="majorHAnsi" w:cstheme="majorHAnsi"/>
          <w:b/>
          <w:bCs/>
          <w:sz w:val="24"/>
          <w:szCs w:val="24"/>
        </w:rPr>
        <w:t xml:space="preserve">Engenheiro Civil - CREA 051299203-7 </w:t>
      </w:r>
    </w:p>
    <w:p w14:paraId="615A0812" w14:textId="4A805D2D" w:rsidR="00DA6427" w:rsidRPr="00DA6427" w:rsidRDefault="00DA6427" w:rsidP="00DA6427">
      <w:pPr>
        <w:pStyle w:val="Normal-TJTR"/>
        <w:spacing w:after="0" w:line="276" w:lineRule="auto"/>
        <w:rPr>
          <w:rFonts w:asciiTheme="majorHAnsi" w:hAnsiTheme="majorHAnsi" w:cstheme="majorHAnsi"/>
          <w:b/>
          <w:bCs/>
          <w:sz w:val="24"/>
          <w:szCs w:val="24"/>
        </w:rPr>
      </w:pPr>
      <w:r w:rsidRPr="00DA6427">
        <w:rPr>
          <w:rFonts w:asciiTheme="majorHAnsi" w:hAnsiTheme="majorHAnsi" w:cstheme="majorHAnsi"/>
          <w:b/>
          <w:bCs/>
          <w:sz w:val="24"/>
          <w:szCs w:val="24"/>
        </w:rPr>
        <w:t>Responsável Técnico</w:t>
      </w:r>
    </w:p>
    <w:p w14:paraId="569D0722" w14:textId="77777777" w:rsidR="00055520" w:rsidRDefault="00055520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sz w:val="22"/>
          <w:szCs w:val="22"/>
          <w:lang w:eastAsia="pt-BR"/>
        </w:rPr>
      </w:pPr>
    </w:p>
    <w:sectPr w:rsidR="00055520" w:rsidSect="00046E6C">
      <w:headerReference w:type="default" r:id="rId14"/>
      <w:footerReference w:type="default" r:id="rId15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76E809" w14:textId="77777777" w:rsidR="002308F7" w:rsidRDefault="002308F7" w:rsidP="00BF3FF2">
      <w:pPr>
        <w:spacing w:after="0" w:line="240" w:lineRule="auto"/>
      </w:pPr>
      <w:r>
        <w:separator/>
      </w:r>
    </w:p>
  </w:endnote>
  <w:endnote w:type="continuationSeparator" w:id="0">
    <w:p w14:paraId="600AEBDC" w14:textId="77777777" w:rsidR="002308F7" w:rsidRDefault="002308F7" w:rsidP="00BF3FF2">
      <w:pPr>
        <w:spacing w:after="0" w:line="240" w:lineRule="auto"/>
      </w:pPr>
      <w:r>
        <w:continuationSeparator/>
      </w:r>
    </w:p>
  </w:endnote>
  <w:endnote w:type="continuationNotice" w:id="1">
    <w:p w14:paraId="15FA6E19" w14:textId="77777777" w:rsidR="002308F7" w:rsidRDefault="002308F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65B775" w14:textId="2E9C137D" w:rsidR="003F7F9B" w:rsidRDefault="003F7F9B" w:rsidP="003C7979">
    <w:pPr>
      <w:suppressAutoHyphens/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2FCE1C" w14:textId="77777777" w:rsidR="002308F7" w:rsidRDefault="002308F7" w:rsidP="00BF3FF2">
      <w:pPr>
        <w:spacing w:after="0" w:line="240" w:lineRule="auto"/>
      </w:pPr>
      <w:r>
        <w:separator/>
      </w:r>
    </w:p>
  </w:footnote>
  <w:footnote w:type="continuationSeparator" w:id="0">
    <w:p w14:paraId="4D1E9BDC" w14:textId="77777777" w:rsidR="002308F7" w:rsidRDefault="002308F7" w:rsidP="00BF3FF2">
      <w:pPr>
        <w:spacing w:after="0" w:line="240" w:lineRule="auto"/>
      </w:pPr>
      <w:r>
        <w:continuationSeparator/>
      </w:r>
    </w:p>
  </w:footnote>
  <w:footnote w:type="continuationNotice" w:id="1">
    <w:p w14:paraId="13375FE9" w14:textId="77777777" w:rsidR="002308F7" w:rsidRDefault="002308F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830"/>
      <w:gridCol w:w="2830"/>
      <w:gridCol w:w="2830"/>
    </w:tblGrid>
    <w:tr w:rsidR="003F7F9B" w14:paraId="1F0394F6" w14:textId="77777777" w:rsidTr="00B105EE">
      <w:trPr>
        <w:trHeight w:val="300"/>
      </w:trPr>
      <w:tc>
        <w:tcPr>
          <w:tcW w:w="2830" w:type="dxa"/>
        </w:tcPr>
        <w:p w14:paraId="1B8A9732" w14:textId="4FD21997" w:rsidR="003F7F9B" w:rsidRDefault="003F7F9B" w:rsidP="00B105EE">
          <w:pPr>
            <w:pStyle w:val="Cabealho"/>
            <w:ind w:left="-115"/>
          </w:pPr>
        </w:p>
      </w:tc>
      <w:tc>
        <w:tcPr>
          <w:tcW w:w="2830" w:type="dxa"/>
        </w:tcPr>
        <w:p w14:paraId="7D66A4F2" w14:textId="77D02283" w:rsidR="003F7F9B" w:rsidRDefault="003F7F9B" w:rsidP="00B105EE">
          <w:pPr>
            <w:pStyle w:val="Cabealho"/>
            <w:jc w:val="center"/>
          </w:pPr>
        </w:p>
      </w:tc>
      <w:tc>
        <w:tcPr>
          <w:tcW w:w="2830" w:type="dxa"/>
        </w:tcPr>
        <w:p w14:paraId="33660615" w14:textId="7E90C707" w:rsidR="003F7F9B" w:rsidRDefault="003F7F9B" w:rsidP="00B105EE">
          <w:pPr>
            <w:pStyle w:val="Cabealho"/>
            <w:ind w:right="-115"/>
            <w:jc w:val="right"/>
          </w:pPr>
        </w:p>
      </w:tc>
    </w:tr>
  </w:tbl>
  <w:p w14:paraId="24ED726D" w14:textId="7BDF0F67" w:rsidR="003F7F9B" w:rsidRDefault="003F7F9B" w:rsidP="00B105EE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251693"/>
    <w:multiLevelType w:val="hybridMultilevel"/>
    <w:tmpl w:val="CFE88618"/>
    <w:lvl w:ilvl="0" w:tplc="C61A7F7E">
      <w:start w:val="1"/>
      <w:numFmt w:val="bullet"/>
      <w:pStyle w:val="ApLista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 w15:restartNumberingAfterBreak="0">
    <w:nsid w:val="1D5C100D"/>
    <w:multiLevelType w:val="multilevel"/>
    <w:tmpl w:val="9F8A0A3C"/>
    <w:lvl w:ilvl="0">
      <w:start w:val="1"/>
      <w:numFmt w:val="decimal"/>
      <w:pStyle w:val="ApTit"/>
      <w:lvlText w:val="Nota explicativa nº %1"/>
      <w:lvlJc w:val="left"/>
      <w:pPr>
        <w:ind w:left="644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  <w:i w:val="0"/>
        <w:lang w:val="pt-BR"/>
      </w:rPr>
    </w:lvl>
    <w:lvl w:ilvl="2">
      <w:start w:val="1"/>
      <w:numFmt w:val="decimal"/>
      <w:lvlText w:val="%1.%2.%3."/>
      <w:lvlJc w:val="left"/>
      <w:pPr>
        <w:ind w:left="1922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3485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8C70088"/>
    <w:multiLevelType w:val="multilevel"/>
    <w:tmpl w:val="2334FDA2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63AA4DE4"/>
    <w:multiLevelType w:val="hybridMultilevel"/>
    <w:tmpl w:val="C0FE8B94"/>
    <w:lvl w:ilvl="0" w:tplc="FFFFFFFF">
      <w:start w:val="1"/>
      <w:numFmt w:val="decimal"/>
      <w:pStyle w:val="PargrafoParecer"/>
      <w:lvlText w:val="%1."/>
      <w:lvlJc w:val="left"/>
      <w:pPr>
        <w:ind w:left="759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47061D"/>
    <w:multiLevelType w:val="multilevel"/>
    <w:tmpl w:val="97CAC798"/>
    <w:lvl w:ilvl="0">
      <w:start w:val="1"/>
      <w:numFmt w:val="decimal"/>
      <w:pStyle w:val="Ttulo1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65" w:hanging="405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5" w15:restartNumberingAfterBreak="0">
    <w:nsid w:val="6B1A15DB"/>
    <w:multiLevelType w:val="multilevel"/>
    <w:tmpl w:val="A63A9E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661080431">
    <w:abstractNumId w:val="2"/>
  </w:num>
  <w:num w:numId="2" w16cid:durableId="1464612368">
    <w:abstractNumId w:val="4"/>
  </w:num>
  <w:num w:numId="3" w16cid:durableId="451092142">
    <w:abstractNumId w:val="3"/>
  </w:num>
  <w:num w:numId="4" w16cid:durableId="1912230305">
    <w:abstractNumId w:val="1"/>
  </w:num>
  <w:num w:numId="5" w16cid:durableId="1632980850">
    <w:abstractNumId w:val="0"/>
  </w:num>
  <w:num w:numId="6" w16cid:durableId="1420448296">
    <w:abstractNumId w:val="1"/>
  </w:num>
  <w:num w:numId="7" w16cid:durableId="1228151189">
    <w:abstractNumId w:val="5"/>
  </w:num>
  <w:num w:numId="8" w16cid:durableId="1854372732">
    <w:abstractNumId w:val="1"/>
  </w:num>
  <w:num w:numId="9" w16cid:durableId="1636523320">
    <w:abstractNumId w:val="1"/>
  </w:num>
  <w:num w:numId="10" w16cid:durableId="249777571">
    <w:abstractNumId w:val="1"/>
  </w:num>
  <w:num w:numId="11" w16cid:durableId="1511334671">
    <w:abstractNumId w:val="1"/>
  </w:num>
  <w:num w:numId="12" w16cid:durableId="483396315">
    <w:abstractNumId w:val="1"/>
  </w:num>
  <w:num w:numId="13" w16cid:durableId="891572955">
    <w:abstractNumId w:val="1"/>
  </w:num>
  <w:num w:numId="14" w16cid:durableId="1364398652">
    <w:abstractNumId w:val="1"/>
  </w:num>
  <w:num w:numId="15" w16cid:durableId="1055663627">
    <w:abstractNumId w:val="1"/>
  </w:num>
  <w:num w:numId="16" w16cid:durableId="221983747">
    <w:abstractNumId w:val="1"/>
  </w:num>
  <w:num w:numId="17" w16cid:durableId="563105552">
    <w:abstractNumId w:val="1"/>
  </w:num>
  <w:num w:numId="18" w16cid:durableId="67269130">
    <w:abstractNumId w:val="1"/>
  </w:num>
  <w:num w:numId="19" w16cid:durableId="1091004372">
    <w:abstractNumId w:val="1"/>
  </w:num>
  <w:num w:numId="20" w16cid:durableId="1409964234">
    <w:abstractNumId w:val="1"/>
  </w:num>
  <w:num w:numId="21" w16cid:durableId="154304146">
    <w:abstractNumId w:val="1"/>
  </w:num>
  <w:num w:numId="22" w16cid:durableId="819467725">
    <w:abstractNumId w:val="1"/>
  </w:num>
  <w:num w:numId="23" w16cid:durableId="1907688494">
    <w:abstractNumId w:val="1"/>
  </w:num>
  <w:num w:numId="24" w16cid:durableId="524179462">
    <w:abstractNumId w:val="1"/>
  </w:num>
  <w:num w:numId="25" w16cid:durableId="560099167">
    <w:abstractNumId w:val="1"/>
  </w:num>
  <w:num w:numId="26" w16cid:durableId="1793403159">
    <w:abstractNumId w:val="1"/>
  </w:num>
  <w:num w:numId="27" w16cid:durableId="2142528367">
    <w:abstractNumId w:val="1"/>
  </w:num>
  <w:num w:numId="28" w16cid:durableId="2100056168">
    <w:abstractNumId w:val="1"/>
  </w:num>
  <w:num w:numId="29" w16cid:durableId="788663929">
    <w:abstractNumId w:val="3"/>
  </w:num>
  <w:num w:numId="30" w16cid:durableId="1521164840">
    <w:abstractNumId w:val="3"/>
  </w:num>
  <w:num w:numId="31" w16cid:durableId="349183637">
    <w:abstractNumId w:val="4"/>
  </w:num>
  <w:num w:numId="32" w16cid:durableId="1220173129">
    <w:abstractNumId w:val="1"/>
  </w:num>
  <w:num w:numId="33" w16cid:durableId="579020718">
    <w:abstractNumId w:val="1"/>
  </w:num>
  <w:num w:numId="34" w16cid:durableId="1345211679">
    <w:abstractNumId w:val="1"/>
  </w:num>
  <w:num w:numId="35" w16cid:durableId="1063680772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0EC3"/>
    <w:rsid w:val="000006FB"/>
    <w:rsid w:val="00001F07"/>
    <w:rsid w:val="00002F0E"/>
    <w:rsid w:val="00010F33"/>
    <w:rsid w:val="000115CF"/>
    <w:rsid w:val="00013641"/>
    <w:rsid w:val="0001400B"/>
    <w:rsid w:val="000159BE"/>
    <w:rsid w:val="00016B3E"/>
    <w:rsid w:val="000233B8"/>
    <w:rsid w:val="00023811"/>
    <w:rsid w:val="000240B0"/>
    <w:rsid w:val="0002587D"/>
    <w:rsid w:val="00031DF2"/>
    <w:rsid w:val="000324EF"/>
    <w:rsid w:val="000333C5"/>
    <w:rsid w:val="000342F3"/>
    <w:rsid w:val="00035980"/>
    <w:rsid w:val="00037F72"/>
    <w:rsid w:val="00040A9F"/>
    <w:rsid w:val="00042B8B"/>
    <w:rsid w:val="00043EB2"/>
    <w:rsid w:val="000463F8"/>
    <w:rsid w:val="00046E6C"/>
    <w:rsid w:val="000471E5"/>
    <w:rsid w:val="000522CE"/>
    <w:rsid w:val="00054039"/>
    <w:rsid w:val="00055520"/>
    <w:rsid w:val="000558AF"/>
    <w:rsid w:val="00057635"/>
    <w:rsid w:val="0006249C"/>
    <w:rsid w:val="0006348A"/>
    <w:rsid w:val="00067090"/>
    <w:rsid w:val="00071797"/>
    <w:rsid w:val="00072DEC"/>
    <w:rsid w:val="000769B8"/>
    <w:rsid w:val="00082596"/>
    <w:rsid w:val="00083471"/>
    <w:rsid w:val="00084086"/>
    <w:rsid w:val="00084DBE"/>
    <w:rsid w:val="00085498"/>
    <w:rsid w:val="00085B34"/>
    <w:rsid w:val="00086F72"/>
    <w:rsid w:val="000908F8"/>
    <w:rsid w:val="00090BB5"/>
    <w:rsid w:val="000953DE"/>
    <w:rsid w:val="00096467"/>
    <w:rsid w:val="0009670C"/>
    <w:rsid w:val="000969B8"/>
    <w:rsid w:val="00097816"/>
    <w:rsid w:val="000A081A"/>
    <w:rsid w:val="000A282E"/>
    <w:rsid w:val="000A38B0"/>
    <w:rsid w:val="000A448D"/>
    <w:rsid w:val="000B0BA3"/>
    <w:rsid w:val="000B0CEF"/>
    <w:rsid w:val="000B22A4"/>
    <w:rsid w:val="000B4E7E"/>
    <w:rsid w:val="000C0D34"/>
    <w:rsid w:val="000C2BC8"/>
    <w:rsid w:val="000C59F6"/>
    <w:rsid w:val="000C5AD6"/>
    <w:rsid w:val="000C71D1"/>
    <w:rsid w:val="000C7FB8"/>
    <w:rsid w:val="000D112E"/>
    <w:rsid w:val="000D14B9"/>
    <w:rsid w:val="000D1ED9"/>
    <w:rsid w:val="000E1CAD"/>
    <w:rsid w:val="000E2277"/>
    <w:rsid w:val="000E7606"/>
    <w:rsid w:val="000F360D"/>
    <w:rsid w:val="000F4715"/>
    <w:rsid w:val="000F571C"/>
    <w:rsid w:val="000F5A10"/>
    <w:rsid w:val="000F624B"/>
    <w:rsid w:val="001010FA"/>
    <w:rsid w:val="00101868"/>
    <w:rsid w:val="00102D72"/>
    <w:rsid w:val="00105D0F"/>
    <w:rsid w:val="001135B5"/>
    <w:rsid w:val="001151BC"/>
    <w:rsid w:val="001224A0"/>
    <w:rsid w:val="00122AA1"/>
    <w:rsid w:val="00122ECF"/>
    <w:rsid w:val="0012358B"/>
    <w:rsid w:val="00126782"/>
    <w:rsid w:val="00131C8D"/>
    <w:rsid w:val="001334EC"/>
    <w:rsid w:val="0013591A"/>
    <w:rsid w:val="00135DCF"/>
    <w:rsid w:val="00136F8F"/>
    <w:rsid w:val="00140381"/>
    <w:rsid w:val="00143AF6"/>
    <w:rsid w:val="00144EF3"/>
    <w:rsid w:val="00145998"/>
    <w:rsid w:val="00146162"/>
    <w:rsid w:val="0014626A"/>
    <w:rsid w:val="00150313"/>
    <w:rsid w:val="001552F5"/>
    <w:rsid w:val="00155592"/>
    <w:rsid w:val="00156498"/>
    <w:rsid w:val="00162EE4"/>
    <w:rsid w:val="00164745"/>
    <w:rsid w:val="00164E60"/>
    <w:rsid w:val="00166741"/>
    <w:rsid w:val="001720BC"/>
    <w:rsid w:val="001733DA"/>
    <w:rsid w:val="00176EAB"/>
    <w:rsid w:val="00180671"/>
    <w:rsid w:val="00181B9D"/>
    <w:rsid w:val="001841D3"/>
    <w:rsid w:val="00190419"/>
    <w:rsid w:val="00190820"/>
    <w:rsid w:val="001911F1"/>
    <w:rsid w:val="0019603F"/>
    <w:rsid w:val="0019759D"/>
    <w:rsid w:val="001A06DE"/>
    <w:rsid w:val="001A0D92"/>
    <w:rsid w:val="001A4AA4"/>
    <w:rsid w:val="001A5069"/>
    <w:rsid w:val="001A5AB8"/>
    <w:rsid w:val="001A641D"/>
    <w:rsid w:val="001A6E3E"/>
    <w:rsid w:val="001B2956"/>
    <w:rsid w:val="001B32A6"/>
    <w:rsid w:val="001C0A81"/>
    <w:rsid w:val="001C3AB1"/>
    <w:rsid w:val="001C433E"/>
    <w:rsid w:val="001C575A"/>
    <w:rsid w:val="001C7F6B"/>
    <w:rsid w:val="001D15D9"/>
    <w:rsid w:val="001D24D7"/>
    <w:rsid w:val="001D3403"/>
    <w:rsid w:val="001D3EF1"/>
    <w:rsid w:val="001D52AC"/>
    <w:rsid w:val="001E3672"/>
    <w:rsid w:val="001E4088"/>
    <w:rsid w:val="001E51BD"/>
    <w:rsid w:val="001E7219"/>
    <w:rsid w:val="001F0A01"/>
    <w:rsid w:val="001F0E0D"/>
    <w:rsid w:val="001F446F"/>
    <w:rsid w:val="001F50CA"/>
    <w:rsid w:val="001F5390"/>
    <w:rsid w:val="001F71EC"/>
    <w:rsid w:val="001F7233"/>
    <w:rsid w:val="0020085F"/>
    <w:rsid w:val="00210028"/>
    <w:rsid w:val="002106CD"/>
    <w:rsid w:val="0021236F"/>
    <w:rsid w:val="00213AC0"/>
    <w:rsid w:val="00215D4D"/>
    <w:rsid w:val="00216E8B"/>
    <w:rsid w:val="002209D3"/>
    <w:rsid w:val="00222F8F"/>
    <w:rsid w:val="002240A4"/>
    <w:rsid w:val="00225713"/>
    <w:rsid w:val="0022587C"/>
    <w:rsid w:val="002308F7"/>
    <w:rsid w:val="0023170B"/>
    <w:rsid w:val="00231ABD"/>
    <w:rsid w:val="002337EA"/>
    <w:rsid w:val="00235D35"/>
    <w:rsid w:val="00235F4D"/>
    <w:rsid w:val="00242FF2"/>
    <w:rsid w:val="002451BE"/>
    <w:rsid w:val="00245938"/>
    <w:rsid w:val="00247094"/>
    <w:rsid w:val="00247224"/>
    <w:rsid w:val="00253C03"/>
    <w:rsid w:val="00253F39"/>
    <w:rsid w:val="0025785B"/>
    <w:rsid w:val="00257F8F"/>
    <w:rsid w:val="002601A2"/>
    <w:rsid w:val="00262A5D"/>
    <w:rsid w:val="00266924"/>
    <w:rsid w:val="00270334"/>
    <w:rsid w:val="00270ABB"/>
    <w:rsid w:val="00272C2C"/>
    <w:rsid w:val="00274074"/>
    <w:rsid w:val="002769F9"/>
    <w:rsid w:val="00280FCD"/>
    <w:rsid w:val="002818F8"/>
    <w:rsid w:val="0028478A"/>
    <w:rsid w:val="00284AEA"/>
    <w:rsid w:val="002858D5"/>
    <w:rsid w:val="00285A01"/>
    <w:rsid w:val="00287A2B"/>
    <w:rsid w:val="002915D8"/>
    <w:rsid w:val="0029272B"/>
    <w:rsid w:val="00292E7F"/>
    <w:rsid w:val="0029485A"/>
    <w:rsid w:val="00295029"/>
    <w:rsid w:val="00295C5D"/>
    <w:rsid w:val="00296395"/>
    <w:rsid w:val="00297A1D"/>
    <w:rsid w:val="00297ABB"/>
    <w:rsid w:val="002A03F2"/>
    <w:rsid w:val="002A1140"/>
    <w:rsid w:val="002A346D"/>
    <w:rsid w:val="002A6C6B"/>
    <w:rsid w:val="002B0400"/>
    <w:rsid w:val="002B080F"/>
    <w:rsid w:val="002B0A79"/>
    <w:rsid w:val="002B2C01"/>
    <w:rsid w:val="002B3F33"/>
    <w:rsid w:val="002B650F"/>
    <w:rsid w:val="002B6871"/>
    <w:rsid w:val="002B74B0"/>
    <w:rsid w:val="002B7E2A"/>
    <w:rsid w:val="002C3D84"/>
    <w:rsid w:val="002C4A2C"/>
    <w:rsid w:val="002C667B"/>
    <w:rsid w:val="002C7A1E"/>
    <w:rsid w:val="002CAB0E"/>
    <w:rsid w:val="002D0E20"/>
    <w:rsid w:val="002D4BD9"/>
    <w:rsid w:val="002D5CCB"/>
    <w:rsid w:val="002E0F39"/>
    <w:rsid w:val="002E10C4"/>
    <w:rsid w:val="002E2180"/>
    <w:rsid w:val="002E2F3E"/>
    <w:rsid w:val="002E358C"/>
    <w:rsid w:val="002E434E"/>
    <w:rsid w:val="002E65D5"/>
    <w:rsid w:val="00301F41"/>
    <w:rsid w:val="00306D6B"/>
    <w:rsid w:val="0030738A"/>
    <w:rsid w:val="0030750E"/>
    <w:rsid w:val="00314595"/>
    <w:rsid w:val="00321691"/>
    <w:rsid w:val="00321FA9"/>
    <w:rsid w:val="00322E69"/>
    <w:rsid w:val="0032725E"/>
    <w:rsid w:val="00331A04"/>
    <w:rsid w:val="00332138"/>
    <w:rsid w:val="00332308"/>
    <w:rsid w:val="003346D0"/>
    <w:rsid w:val="00335F52"/>
    <w:rsid w:val="00337ED6"/>
    <w:rsid w:val="003400AA"/>
    <w:rsid w:val="00340CC9"/>
    <w:rsid w:val="00340FC5"/>
    <w:rsid w:val="00343D1B"/>
    <w:rsid w:val="00345A81"/>
    <w:rsid w:val="00345C6F"/>
    <w:rsid w:val="0034723A"/>
    <w:rsid w:val="00347CB2"/>
    <w:rsid w:val="00352548"/>
    <w:rsid w:val="003525A1"/>
    <w:rsid w:val="003536C2"/>
    <w:rsid w:val="00355235"/>
    <w:rsid w:val="0035774E"/>
    <w:rsid w:val="00357E9B"/>
    <w:rsid w:val="00361708"/>
    <w:rsid w:val="00361C55"/>
    <w:rsid w:val="00363027"/>
    <w:rsid w:val="003632D8"/>
    <w:rsid w:val="003633E1"/>
    <w:rsid w:val="003676B8"/>
    <w:rsid w:val="00370E4D"/>
    <w:rsid w:val="00375294"/>
    <w:rsid w:val="00375318"/>
    <w:rsid w:val="00380330"/>
    <w:rsid w:val="003814E3"/>
    <w:rsid w:val="003859A0"/>
    <w:rsid w:val="00386752"/>
    <w:rsid w:val="00393672"/>
    <w:rsid w:val="003936CB"/>
    <w:rsid w:val="003936DC"/>
    <w:rsid w:val="00393940"/>
    <w:rsid w:val="00394092"/>
    <w:rsid w:val="0039497E"/>
    <w:rsid w:val="0039509F"/>
    <w:rsid w:val="003A0B5D"/>
    <w:rsid w:val="003A18FE"/>
    <w:rsid w:val="003A6C3C"/>
    <w:rsid w:val="003B0AF6"/>
    <w:rsid w:val="003B4BF9"/>
    <w:rsid w:val="003C1E1F"/>
    <w:rsid w:val="003C2143"/>
    <w:rsid w:val="003C62F9"/>
    <w:rsid w:val="003C7525"/>
    <w:rsid w:val="003C7979"/>
    <w:rsid w:val="003D10B9"/>
    <w:rsid w:val="003E0861"/>
    <w:rsid w:val="003E10D9"/>
    <w:rsid w:val="003E1852"/>
    <w:rsid w:val="003F3598"/>
    <w:rsid w:val="003F3D51"/>
    <w:rsid w:val="003F7F9B"/>
    <w:rsid w:val="00404AD5"/>
    <w:rsid w:val="004051D9"/>
    <w:rsid w:val="0040712B"/>
    <w:rsid w:val="00411767"/>
    <w:rsid w:val="00411967"/>
    <w:rsid w:val="004131F9"/>
    <w:rsid w:val="004204B2"/>
    <w:rsid w:val="00422F67"/>
    <w:rsid w:val="00430515"/>
    <w:rsid w:val="00431353"/>
    <w:rsid w:val="00432724"/>
    <w:rsid w:val="0043468C"/>
    <w:rsid w:val="00435428"/>
    <w:rsid w:val="00440881"/>
    <w:rsid w:val="0044511D"/>
    <w:rsid w:val="00451BA5"/>
    <w:rsid w:val="004557A9"/>
    <w:rsid w:val="00457ED4"/>
    <w:rsid w:val="0046140E"/>
    <w:rsid w:val="00462144"/>
    <w:rsid w:val="00463BDE"/>
    <w:rsid w:val="00463C17"/>
    <w:rsid w:val="0047546E"/>
    <w:rsid w:val="00476052"/>
    <w:rsid w:val="00482F44"/>
    <w:rsid w:val="004845E2"/>
    <w:rsid w:val="00490A3C"/>
    <w:rsid w:val="0049192F"/>
    <w:rsid w:val="00492793"/>
    <w:rsid w:val="0049541F"/>
    <w:rsid w:val="004956C9"/>
    <w:rsid w:val="004A06CA"/>
    <w:rsid w:val="004A0A33"/>
    <w:rsid w:val="004C4264"/>
    <w:rsid w:val="004C6D17"/>
    <w:rsid w:val="004D33B8"/>
    <w:rsid w:val="004D38ED"/>
    <w:rsid w:val="004D4EB9"/>
    <w:rsid w:val="004D5460"/>
    <w:rsid w:val="004D651B"/>
    <w:rsid w:val="004D78F1"/>
    <w:rsid w:val="004E0CBC"/>
    <w:rsid w:val="004E50A9"/>
    <w:rsid w:val="004E56DF"/>
    <w:rsid w:val="004F0B09"/>
    <w:rsid w:val="004F1449"/>
    <w:rsid w:val="004F2005"/>
    <w:rsid w:val="004F2719"/>
    <w:rsid w:val="004F3EB0"/>
    <w:rsid w:val="004F7808"/>
    <w:rsid w:val="00500711"/>
    <w:rsid w:val="005078A2"/>
    <w:rsid w:val="005104C9"/>
    <w:rsid w:val="00510E6F"/>
    <w:rsid w:val="00512167"/>
    <w:rsid w:val="00513E58"/>
    <w:rsid w:val="005149EE"/>
    <w:rsid w:val="00516C89"/>
    <w:rsid w:val="00516F68"/>
    <w:rsid w:val="00522368"/>
    <w:rsid w:val="00523CFA"/>
    <w:rsid w:val="00532232"/>
    <w:rsid w:val="005325EB"/>
    <w:rsid w:val="00533725"/>
    <w:rsid w:val="0053583C"/>
    <w:rsid w:val="00537078"/>
    <w:rsid w:val="00540CC3"/>
    <w:rsid w:val="00540E73"/>
    <w:rsid w:val="0054724C"/>
    <w:rsid w:val="00547AF1"/>
    <w:rsid w:val="005500BE"/>
    <w:rsid w:val="00550DDE"/>
    <w:rsid w:val="00550DF7"/>
    <w:rsid w:val="00552F0D"/>
    <w:rsid w:val="00554238"/>
    <w:rsid w:val="00554E88"/>
    <w:rsid w:val="00556960"/>
    <w:rsid w:val="00557196"/>
    <w:rsid w:val="005574FB"/>
    <w:rsid w:val="00557A2D"/>
    <w:rsid w:val="00560AED"/>
    <w:rsid w:val="00561435"/>
    <w:rsid w:val="00561931"/>
    <w:rsid w:val="00562A0F"/>
    <w:rsid w:val="005631DD"/>
    <w:rsid w:val="00564E1D"/>
    <w:rsid w:val="00565DDC"/>
    <w:rsid w:val="00573761"/>
    <w:rsid w:val="00574806"/>
    <w:rsid w:val="00576A15"/>
    <w:rsid w:val="005808FB"/>
    <w:rsid w:val="0058259D"/>
    <w:rsid w:val="00582B08"/>
    <w:rsid w:val="00582F42"/>
    <w:rsid w:val="005840D9"/>
    <w:rsid w:val="0058475A"/>
    <w:rsid w:val="00586B52"/>
    <w:rsid w:val="005872E5"/>
    <w:rsid w:val="005909FD"/>
    <w:rsid w:val="00594C1C"/>
    <w:rsid w:val="005A08D3"/>
    <w:rsid w:val="005A34A2"/>
    <w:rsid w:val="005B2CE9"/>
    <w:rsid w:val="005B75E4"/>
    <w:rsid w:val="005C0F55"/>
    <w:rsid w:val="005C1C51"/>
    <w:rsid w:val="005C304D"/>
    <w:rsid w:val="005C3852"/>
    <w:rsid w:val="005C5B4A"/>
    <w:rsid w:val="005C6A3F"/>
    <w:rsid w:val="005D4E94"/>
    <w:rsid w:val="005D57C2"/>
    <w:rsid w:val="005D6407"/>
    <w:rsid w:val="005D7412"/>
    <w:rsid w:val="005D7E75"/>
    <w:rsid w:val="005E3005"/>
    <w:rsid w:val="005E5363"/>
    <w:rsid w:val="005E5838"/>
    <w:rsid w:val="005E6A34"/>
    <w:rsid w:val="005E7559"/>
    <w:rsid w:val="005E76C5"/>
    <w:rsid w:val="005E7784"/>
    <w:rsid w:val="005E7BF3"/>
    <w:rsid w:val="005F536E"/>
    <w:rsid w:val="005F795E"/>
    <w:rsid w:val="006014BF"/>
    <w:rsid w:val="00603D1F"/>
    <w:rsid w:val="0060402B"/>
    <w:rsid w:val="00606182"/>
    <w:rsid w:val="00606544"/>
    <w:rsid w:val="00606E5F"/>
    <w:rsid w:val="006160A5"/>
    <w:rsid w:val="00616F3D"/>
    <w:rsid w:val="006207AE"/>
    <w:rsid w:val="00622554"/>
    <w:rsid w:val="00622D67"/>
    <w:rsid w:val="00622FF2"/>
    <w:rsid w:val="0062571C"/>
    <w:rsid w:val="00625E3E"/>
    <w:rsid w:val="00625FF1"/>
    <w:rsid w:val="006306D5"/>
    <w:rsid w:val="00631916"/>
    <w:rsid w:val="00634707"/>
    <w:rsid w:val="00636EC2"/>
    <w:rsid w:val="006376D1"/>
    <w:rsid w:val="00640FA4"/>
    <w:rsid w:val="006418EB"/>
    <w:rsid w:val="006420D2"/>
    <w:rsid w:val="00644827"/>
    <w:rsid w:val="00645C0D"/>
    <w:rsid w:val="00646189"/>
    <w:rsid w:val="00650901"/>
    <w:rsid w:val="006527AF"/>
    <w:rsid w:val="006656A3"/>
    <w:rsid w:val="006703E3"/>
    <w:rsid w:val="00670474"/>
    <w:rsid w:val="00672818"/>
    <w:rsid w:val="00676125"/>
    <w:rsid w:val="00682C33"/>
    <w:rsid w:val="0068735D"/>
    <w:rsid w:val="00687949"/>
    <w:rsid w:val="00690EB3"/>
    <w:rsid w:val="00691212"/>
    <w:rsid w:val="006964EF"/>
    <w:rsid w:val="006A29A9"/>
    <w:rsid w:val="006A6D8E"/>
    <w:rsid w:val="006B0B2D"/>
    <w:rsid w:val="006B4202"/>
    <w:rsid w:val="006B4DBF"/>
    <w:rsid w:val="006C3932"/>
    <w:rsid w:val="006C4E13"/>
    <w:rsid w:val="006C6E38"/>
    <w:rsid w:val="006D1C83"/>
    <w:rsid w:val="006D6F12"/>
    <w:rsid w:val="006D73CB"/>
    <w:rsid w:val="006D744A"/>
    <w:rsid w:val="006F1607"/>
    <w:rsid w:val="00702059"/>
    <w:rsid w:val="00702A44"/>
    <w:rsid w:val="00702D6D"/>
    <w:rsid w:val="007036AA"/>
    <w:rsid w:val="00704825"/>
    <w:rsid w:val="00705638"/>
    <w:rsid w:val="007068C6"/>
    <w:rsid w:val="0071257D"/>
    <w:rsid w:val="007170BB"/>
    <w:rsid w:val="007209F6"/>
    <w:rsid w:val="0072482B"/>
    <w:rsid w:val="007251D7"/>
    <w:rsid w:val="00727D41"/>
    <w:rsid w:val="007361F2"/>
    <w:rsid w:val="007401C8"/>
    <w:rsid w:val="007403BE"/>
    <w:rsid w:val="0074085E"/>
    <w:rsid w:val="007412E5"/>
    <w:rsid w:val="00742270"/>
    <w:rsid w:val="00743698"/>
    <w:rsid w:val="007477BF"/>
    <w:rsid w:val="00751553"/>
    <w:rsid w:val="007522DA"/>
    <w:rsid w:val="007651FA"/>
    <w:rsid w:val="0076561B"/>
    <w:rsid w:val="0077138A"/>
    <w:rsid w:val="007715BF"/>
    <w:rsid w:val="00773404"/>
    <w:rsid w:val="00774248"/>
    <w:rsid w:val="00774D26"/>
    <w:rsid w:val="007774C0"/>
    <w:rsid w:val="007803B9"/>
    <w:rsid w:val="007822F6"/>
    <w:rsid w:val="00790602"/>
    <w:rsid w:val="007971BF"/>
    <w:rsid w:val="007977AF"/>
    <w:rsid w:val="007A0489"/>
    <w:rsid w:val="007B032E"/>
    <w:rsid w:val="007B1933"/>
    <w:rsid w:val="007B2083"/>
    <w:rsid w:val="007B31C6"/>
    <w:rsid w:val="007B3807"/>
    <w:rsid w:val="007B7C9A"/>
    <w:rsid w:val="007C0751"/>
    <w:rsid w:val="007C1A57"/>
    <w:rsid w:val="007C1C54"/>
    <w:rsid w:val="007C1FD5"/>
    <w:rsid w:val="007C23A6"/>
    <w:rsid w:val="007C2F9E"/>
    <w:rsid w:val="007C3AD7"/>
    <w:rsid w:val="007C759E"/>
    <w:rsid w:val="007D0A38"/>
    <w:rsid w:val="007D1829"/>
    <w:rsid w:val="007D2FBF"/>
    <w:rsid w:val="007D335D"/>
    <w:rsid w:val="007D4692"/>
    <w:rsid w:val="007D6997"/>
    <w:rsid w:val="007D7E25"/>
    <w:rsid w:val="007E06D2"/>
    <w:rsid w:val="007E128F"/>
    <w:rsid w:val="007E20D7"/>
    <w:rsid w:val="007E2856"/>
    <w:rsid w:val="007E7AA4"/>
    <w:rsid w:val="007E7F32"/>
    <w:rsid w:val="007F40EB"/>
    <w:rsid w:val="007F5587"/>
    <w:rsid w:val="0080231B"/>
    <w:rsid w:val="00804DDD"/>
    <w:rsid w:val="00806C87"/>
    <w:rsid w:val="00807E90"/>
    <w:rsid w:val="00811048"/>
    <w:rsid w:val="00812324"/>
    <w:rsid w:val="00812E62"/>
    <w:rsid w:val="00817C8B"/>
    <w:rsid w:val="00817FBF"/>
    <w:rsid w:val="00820DFD"/>
    <w:rsid w:val="0082113C"/>
    <w:rsid w:val="008216F7"/>
    <w:rsid w:val="008249FB"/>
    <w:rsid w:val="008313DC"/>
    <w:rsid w:val="0083390D"/>
    <w:rsid w:val="00833B78"/>
    <w:rsid w:val="00834445"/>
    <w:rsid w:val="0083469E"/>
    <w:rsid w:val="00835EB9"/>
    <w:rsid w:val="00841316"/>
    <w:rsid w:val="00841492"/>
    <w:rsid w:val="00842D72"/>
    <w:rsid w:val="0084335E"/>
    <w:rsid w:val="008440D0"/>
    <w:rsid w:val="00844900"/>
    <w:rsid w:val="008456A9"/>
    <w:rsid w:val="00846340"/>
    <w:rsid w:val="00846D4F"/>
    <w:rsid w:val="00851184"/>
    <w:rsid w:val="0085175A"/>
    <w:rsid w:val="00851A7D"/>
    <w:rsid w:val="008520E8"/>
    <w:rsid w:val="0085476C"/>
    <w:rsid w:val="00854BE1"/>
    <w:rsid w:val="00856116"/>
    <w:rsid w:val="008563E7"/>
    <w:rsid w:val="00861CD4"/>
    <w:rsid w:val="00864159"/>
    <w:rsid w:val="00864D51"/>
    <w:rsid w:val="008666F2"/>
    <w:rsid w:val="00866716"/>
    <w:rsid w:val="00867E75"/>
    <w:rsid w:val="00867EB0"/>
    <w:rsid w:val="00871589"/>
    <w:rsid w:val="00871617"/>
    <w:rsid w:val="0087208A"/>
    <w:rsid w:val="00873A6B"/>
    <w:rsid w:val="0087695C"/>
    <w:rsid w:val="008778EE"/>
    <w:rsid w:val="00880EE9"/>
    <w:rsid w:val="00886ABE"/>
    <w:rsid w:val="008875FC"/>
    <w:rsid w:val="00887F32"/>
    <w:rsid w:val="00892EDE"/>
    <w:rsid w:val="00893922"/>
    <w:rsid w:val="008967D0"/>
    <w:rsid w:val="00897C1B"/>
    <w:rsid w:val="008A004C"/>
    <w:rsid w:val="008A3493"/>
    <w:rsid w:val="008A546E"/>
    <w:rsid w:val="008A76D0"/>
    <w:rsid w:val="008B0ABE"/>
    <w:rsid w:val="008B1F76"/>
    <w:rsid w:val="008B20FB"/>
    <w:rsid w:val="008B495C"/>
    <w:rsid w:val="008C077E"/>
    <w:rsid w:val="008C1588"/>
    <w:rsid w:val="008C15D7"/>
    <w:rsid w:val="008C4B9D"/>
    <w:rsid w:val="008C514E"/>
    <w:rsid w:val="008D1C62"/>
    <w:rsid w:val="008D472A"/>
    <w:rsid w:val="008D4A50"/>
    <w:rsid w:val="008D6D97"/>
    <w:rsid w:val="008E0428"/>
    <w:rsid w:val="008E1760"/>
    <w:rsid w:val="008E2EA2"/>
    <w:rsid w:val="008E37D1"/>
    <w:rsid w:val="008E52B7"/>
    <w:rsid w:val="008F133B"/>
    <w:rsid w:val="008F5622"/>
    <w:rsid w:val="008F722B"/>
    <w:rsid w:val="009006EC"/>
    <w:rsid w:val="00902A22"/>
    <w:rsid w:val="0090645F"/>
    <w:rsid w:val="00906A7D"/>
    <w:rsid w:val="00907845"/>
    <w:rsid w:val="00910796"/>
    <w:rsid w:val="00911285"/>
    <w:rsid w:val="00914339"/>
    <w:rsid w:val="0091453C"/>
    <w:rsid w:val="0091480D"/>
    <w:rsid w:val="0092370F"/>
    <w:rsid w:val="00923C34"/>
    <w:rsid w:val="0092782C"/>
    <w:rsid w:val="00927E53"/>
    <w:rsid w:val="009360F3"/>
    <w:rsid w:val="00936FA3"/>
    <w:rsid w:val="0094122D"/>
    <w:rsid w:val="00945CCB"/>
    <w:rsid w:val="009478B6"/>
    <w:rsid w:val="00947EDD"/>
    <w:rsid w:val="0095003C"/>
    <w:rsid w:val="00950A7A"/>
    <w:rsid w:val="009512AF"/>
    <w:rsid w:val="00951473"/>
    <w:rsid w:val="00952919"/>
    <w:rsid w:val="00953CAB"/>
    <w:rsid w:val="009572EC"/>
    <w:rsid w:val="00961402"/>
    <w:rsid w:val="00964AE2"/>
    <w:rsid w:val="009658EF"/>
    <w:rsid w:val="00965E33"/>
    <w:rsid w:val="00970432"/>
    <w:rsid w:val="00970D4A"/>
    <w:rsid w:val="00971545"/>
    <w:rsid w:val="00972479"/>
    <w:rsid w:val="00972E43"/>
    <w:rsid w:val="009739EA"/>
    <w:rsid w:val="009763E0"/>
    <w:rsid w:val="0099169B"/>
    <w:rsid w:val="009917D6"/>
    <w:rsid w:val="0099200C"/>
    <w:rsid w:val="009956CF"/>
    <w:rsid w:val="009956E1"/>
    <w:rsid w:val="00996B09"/>
    <w:rsid w:val="009A0836"/>
    <w:rsid w:val="009A2F88"/>
    <w:rsid w:val="009A3C60"/>
    <w:rsid w:val="009A4D7B"/>
    <w:rsid w:val="009B1B87"/>
    <w:rsid w:val="009B2FBF"/>
    <w:rsid w:val="009B39BF"/>
    <w:rsid w:val="009B42AD"/>
    <w:rsid w:val="009B4FB7"/>
    <w:rsid w:val="009C0663"/>
    <w:rsid w:val="009C0E98"/>
    <w:rsid w:val="009C2FC2"/>
    <w:rsid w:val="009C3BF7"/>
    <w:rsid w:val="009C5714"/>
    <w:rsid w:val="009D0677"/>
    <w:rsid w:val="009D09D4"/>
    <w:rsid w:val="009D33AE"/>
    <w:rsid w:val="009D45A4"/>
    <w:rsid w:val="009D6565"/>
    <w:rsid w:val="009D72C5"/>
    <w:rsid w:val="009D7A03"/>
    <w:rsid w:val="009E057B"/>
    <w:rsid w:val="009E16C8"/>
    <w:rsid w:val="009E41A4"/>
    <w:rsid w:val="009E499E"/>
    <w:rsid w:val="009E7F0C"/>
    <w:rsid w:val="009F61D3"/>
    <w:rsid w:val="009F6C1F"/>
    <w:rsid w:val="00A00C9E"/>
    <w:rsid w:val="00A04E5B"/>
    <w:rsid w:val="00A06094"/>
    <w:rsid w:val="00A109A3"/>
    <w:rsid w:val="00A13074"/>
    <w:rsid w:val="00A15BD8"/>
    <w:rsid w:val="00A15C2A"/>
    <w:rsid w:val="00A15C6E"/>
    <w:rsid w:val="00A15D26"/>
    <w:rsid w:val="00A23513"/>
    <w:rsid w:val="00A23B66"/>
    <w:rsid w:val="00A324D3"/>
    <w:rsid w:val="00A33DE9"/>
    <w:rsid w:val="00A33F2B"/>
    <w:rsid w:val="00A37210"/>
    <w:rsid w:val="00A4177A"/>
    <w:rsid w:val="00A41FEB"/>
    <w:rsid w:val="00A429C6"/>
    <w:rsid w:val="00A43328"/>
    <w:rsid w:val="00A52DAA"/>
    <w:rsid w:val="00A54110"/>
    <w:rsid w:val="00A57987"/>
    <w:rsid w:val="00A61059"/>
    <w:rsid w:val="00A61CFB"/>
    <w:rsid w:val="00A6292B"/>
    <w:rsid w:val="00A62D7C"/>
    <w:rsid w:val="00A64784"/>
    <w:rsid w:val="00A65B00"/>
    <w:rsid w:val="00A7052F"/>
    <w:rsid w:val="00A72010"/>
    <w:rsid w:val="00A72F4A"/>
    <w:rsid w:val="00A76786"/>
    <w:rsid w:val="00A77321"/>
    <w:rsid w:val="00A77C55"/>
    <w:rsid w:val="00A82E89"/>
    <w:rsid w:val="00A85BDB"/>
    <w:rsid w:val="00A90F93"/>
    <w:rsid w:val="00A93963"/>
    <w:rsid w:val="00A9471D"/>
    <w:rsid w:val="00A94E0E"/>
    <w:rsid w:val="00A964C0"/>
    <w:rsid w:val="00A97BDC"/>
    <w:rsid w:val="00AA22FE"/>
    <w:rsid w:val="00AA2AC4"/>
    <w:rsid w:val="00AA3775"/>
    <w:rsid w:val="00AA53B8"/>
    <w:rsid w:val="00AA72DC"/>
    <w:rsid w:val="00AB0BCD"/>
    <w:rsid w:val="00AB11CD"/>
    <w:rsid w:val="00AB3371"/>
    <w:rsid w:val="00AB65C8"/>
    <w:rsid w:val="00AC024E"/>
    <w:rsid w:val="00AC0BD9"/>
    <w:rsid w:val="00AC4345"/>
    <w:rsid w:val="00AC440B"/>
    <w:rsid w:val="00AC598E"/>
    <w:rsid w:val="00AC624C"/>
    <w:rsid w:val="00AD09FB"/>
    <w:rsid w:val="00AD5B99"/>
    <w:rsid w:val="00AD66E4"/>
    <w:rsid w:val="00AD7446"/>
    <w:rsid w:val="00AD7710"/>
    <w:rsid w:val="00AD7E12"/>
    <w:rsid w:val="00AE0E7B"/>
    <w:rsid w:val="00AE6D02"/>
    <w:rsid w:val="00AF06F9"/>
    <w:rsid w:val="00AF1503"/>
    <w:rsid w:val="00AF19F4"/>
    <w:rsid w:val="00AF37BA"/>
    <w:rsid w:val="00AF3A98"/>
    <w:rsid w:val="00AF5131"/>
    <w:rsid w:val="00B0289E"/>
    <w:rsid w:val="00B02D73"/>
    <w:rsid w:val="00B040BA"/>
    <w:rsid w:val="00B05795"/>
    <w:rsid w:val="00B063F1"/>
    <w:rsid w:val="00B06809"/>
    <w:rsid w:val="00B105EE"/>
    <w:rsid w:val="00B15082"/>
    <w:rsid w:val="00B1670B"/>
    <w:rsid w:val="00B21671"/>
    <w:rsid w:val="00B269C8"/>
    <w:rsid w:val="00B26C78"/>
    <w:rsid w:val="00B343F4"/>
    <w:rsid w:val="00B35288"/>
    <w:rsid w:val="00B3561D"/>
    <w:rsid w:val="00B36F12"/>
    <w:rsid w:val="00B372C8"/>
    <w:rsid w:val="00B403B1"/>
    <w:rsid w:val="00B51AF5"/>
    <w:rsid w:val="00B54E82"/>
    <w:rsid w:val="00B55919"/>
    <w:rsid w:val="00B56A8A"/>
    <w:rsid w:val="00B57926"/>
    <w:rsid w:val="00B614C4"/>
    <w:rsid w:val="00B615D9"/>
    <w:rsid w:val="00B660AA"/>
    <w:rsid w:val="00B726CB"/>
    <w:rsid w:val="00B73EE6"/>
    <w:rsid w:val="00B77B67"/>
    <w:rsid w:val="00B81F10"/>
    <w:rsid w:val="00B85CD6"/>
    <w:rsid w:val="00B95B3D"/>
    <w:rsid w:val="00B95FAD"/>
    <w:rsid w:val="00B961F3"/>
    <w:rsid w:val="00B966CC"/>
    <w:rsid w:val="00B96A0D"/>
    <w:rsid w:val="00BA53C6"/>
    <w:rsid w:val="00BA6851"/>
    <w:rsid w:val="00BB119E"/>
    <w:rsid w:val="00BB2088"/>
    <w:rsid w:val="00BB2A85"/>
    <w:rsid w:val="00BB5212"/>
    <w:rsid w:val="00BC0717"/>
    <w:rsid w:val="00BC16C6"/>
    <w:rsid w:val="00BC4736"/>
    <w:rsid w:val="00BC4D8D"/>
    <w:rsid w:val="00BC7830"/>
    <w:rsid w:val="00BD0BC9"/>
    <w:rsid w:val="00BD1485"/>
    <w:rsid w:val="00BD2F7A"/>
    <w:rsid w:val="00BD440B"/>
    <w:rsid w:val="00BD684E"/>
    <w:rsid w:val="00BE70F1"/>
    <w:rsid w:val="00BE754F"/>
    <w:rsid w:val="00BF0568"/>
    <w:rsid w:val="00BF2373"/>
    <w:rsid w:val="00BF287B"/>
    <w:rsid w:val="00BF3FF2"/>
    <w:rsid w:val="00BF4EC5"/>
    <w:rsid w:val="00BF56AC"/>
    <w:rsid w:val="00BF6948"/>
    <w:rsid w:val="00BF6A18"/>
    <w:rsid w:val="00BF77C1"/>
    <w:rsid w:val="00C000A1"/>
    <w:rsid w:val="00C04905"/>
    <w:rsid w:val="00C0607D"/>
    <w:rsid w:val="00C12FE0"/>
    <w:rsid w:val="00C14FE2"/>
    <w:rsid w:val="00C172B6"/>
    <w:rsid w:val="00C17AA8"/>
    <w:rsid w:val="00C20DFC"/>
    <w:rsid w:val="00C21070"/>
    <w:rsid w:val="00C2352A"/>
    <w:rsid w:val="00C273AD"/>
    <w:rsid w:val="00C27B06"/>
    <w:rsid w:val="00C300DD"/>
    <w:rsid w:val="00C30EC3"/>
    <w:rsid w:val="00C31E99"/>
    <w:rsid w:val="00C33B43"/>
    <w:rsid w:val="00C33F6C"/>
    <w:rsid w:val="00C35AAB"/>
    <w:rsid w:val="00C37344"/>
    <w:rsid w:val="00C445FC"/>
    <w:rsid w:val="00C4460D"/>
    <w:rsid w:val="00C44C00"/>
    <w:rsid w:val="00C44F7E"/>
    <w:rsid w:val="00C51024"/>
    <w:rsid w:val="00C515F2"/>
    <w:rsid w:val="00C539A8"/>
    <w:rsid w:val="00C5717E"/>
    <w:rsid w:val="00C66FEF"/>
    <w:rsid w:val="00C6723C"/>
    <w:rsid w:val="00C73666"/>
    <w:rsid w:val="00C74A07"/>
    <w:rsid w:val="00C74B69"/>
    <w:rsid w:val="00C77A8D"/>
    <w:rsid w:val="00C800D0"/>
    <w:rsid w:val="00C803F2"/>
    <w:rsid w:val="00C80428"/>
    <w:rsid w:val="00C80434"/>
    <w:rsid w:val="00C81941"/>
    <w:rsid w:val="00C81B98"/>
    <w:rsid w:val="00C81D1E"/>
    <w:rsid w:val="00C820F2"/>
    <w:rsid w:val="00C82EB0"/>
    <w:rsid w:val="00C845CB"/>
    <w:rsid w:val="00C84687"/>
    <w:rsid w:val="00C869C0"/>
    <w:rsid w:val="00C86C32"/>
    <w:rsid w:val="00C96368"/>
    <w:rsid w:val="00C96646"/>
    <w:rsid w:val="00C9741E"/>
    <w:rsid w:val="00CA15C7"/>
    <w:rsid w:val="00CA4847"/>
    <w:rsid w:val="00CA5117"/>
    <w:rsid w:val="00CA5A2D"/>
    <w:rsid w:val="00CB247C"/>
    <w:rsid w:val="00CB24F4"/>
    <w:rsid w:val="00CB4008"/>
    <w:rsid w:val="00CB6889"/>
    <w:rsid w:val="00CB727C"/>
    <w:rsid w:val="00CC657D"/>
    <w:rsid w:val="00CC7AC4"/>
    <w:rsid w:val="00CD2808"/>
    <w:rsid w:val="00CD7D2B"/>
    <w:rsid w:val="00CE1CF6"/>
    <w:rsid w:val="00CE3748"/>
    <w:rsid w:val="00CE517E"/>
    <w:rsid w:val="00CE5F38"/>
    <w:rsid w:val="00CE6DBD"/>
    <w:rsid w:val="00CE7262"/>
    <w:rsid w:val="00CF288C"/>
    <w:rsid w:val="00CF377E"/>
    <w:rsid w:val="00D030AB"/>
    <w:rsid w:val="00D053FD"/>
    <w:rsid w:val="00D07108"/>
    <w:rsid w:val="00D10942"/>
    <w:rsid w:val="00D11C01"/>
    <w:rsid w:val="00D12174"/>
    <w:rsid w:val="00D14E51"/>
    <w:rsid w:val="00D174C2"/>
    <w:rsid w:val="00D2215B"/>
    <w:rsid w:val="00D23009"/>
    <w:rsid w:val="00D246BD"/>
    <w:rsid w:val="00D26D84"/>
    <w:rsid w:val="00D30DD0"/>
    <w:rsid w:val="00D36EE7"/>
    <w:rsid w:val="00D40198"/>
    <w:rsid w:val="00D41CC6"/>
    <w:rsid w:val="00D448AD"/>
    <w:rsid w:val="00D47346"/>
    <w:rsid w:val="00D52878"/>
    <w:rsid w:val="00D53170"/>
    <w:rsid w:val="00D5481D"/>
    <w:rsid w:val="00D60F8F"/>
    <w:rsid w:val="00D64101"/>
    <w:rsid w:val="00D67BCF"/>
    <w:rsid w:val="00D71B90"/>
    <w:rsid w:val="00D76027"/>
    <w:rsid w:val="00D81528"/>
    <w:rsid w:val="00D81886"/>
    <w:rsid w:val="00D81E09"/>
    <w:rsid w:val="00D82050"/>
    <w:rsid w:val="00D873BE"/>
    <w:rsid w:val="00D875A9"/>
    <w:rsid w:val="00D909B0"/>
    <w:rsid w:val="00D92535"/>
    <w:rsid w:val="00D93911"/>
    <w:rsid w:val="00D94523"/>
    <w:rsid w:val="00D9686B"/>
    <w:rsid w:val="00D97241"/>
    <w:rsid w:val="00D973AE"/>
    <w:rsid w:val="00DA0751"/>
    <w:rsid w:val="00DA08C0"/>
    <w:rsid w:val="00DA1480"/>
    <w:rsid w:val="00DA6427"/>
    <w:rsid w:val="00DB0B14"/>
    <w:rsid w:val="00DB19CD"/>
    <w:rsid w:val="00DC0858"/>
    <w:rsid w:val="00DC1C1C"/>
    <w:rsid w:val="00DC5617"/>
    <w:rsid w:val="00DC7BBD"/>
    <w:rsid w:val="00DD1EB9"/>
    <w:rsid w:val="00DD41AD"/>
    <w:rsid w:val="00DD4E47"/>
    <w:rsid w:val="00DD6C85"/>
    <w:rsid w:val="00DE0E85"/>
    <w:rsid w:val="00DE2F15"/>
    <w:rsid w:val="00DE3D40"/>
    <w:rsid w:val="00DF1585"/>
    <w:rsid w:val="00DF346C"/>
    <w:rsid w:val="00DF763A"/>
    <w:rsid w:val="00E0098B"/>
    <w:rsid w:val="00E04D41"/>
    <w:rsid w:val="00E057E7"/>
    <w:rsid w:val="00E07AFC"/>
    <w:rsid w:val="00E112F0"/>
    <w:rsid w:val="00E125C4"/>
    <w:rsid w:val="00E13694"/>
    <w:rsid w:val="00E159DF"/>
    <w:rsid w:val="00E23BA6"/>
    <w:rsid w:val="00E2528B"/>
    <w:rsid w:val="00E27197"/>
    <w:rsid w:val="00E31C6B"/>
    <w:rsid w:val="00E32016"/>
    <w:rsid w:val="00E37DAE"/>
    <w:rsid w:val="00E43CA2"/>
    <w:rsid w:val="00E4512D"/>
    <w:rsid w:val="00E512B2"/>
    <w:rsid w:val="00E52190"/>
    <w:rsid w:val="00E53CD3"/>
    <w:rsid w:val="00E54B34"/>
    <w:rsid w:val="00E55411"/>
    <w:rsid w:val="00E57027"/>
    <w:rsid w:val="00E612B7"/>
    <w:rsid w:val="00E61438"/>
    <w:rsid w:val="00E65C7E"/>
    <w:rsid w:val="00E7079F"/>
    <w:rsid w:val="00E71B2B"/>
    <w:rsid w:val="00E74062"/>
    <w:rsid w:val="00E7629B"/>
    <w:rsid w:val="00E819C0"/>
    <w:rsid w:val="00E81BDF"/>
    <w:rsid w:val="00E83735"/>
    <w:rsid w:val="00E86C45"/>
    <w:rsid w:val="00E92AB9"/>
    <w:rsid w:val="00E93547"/>
    <w:rsid w:val="00E93D27"/>
    <w:rsid w:val="00E95612"/>
    <w:rsid w:val="00E95810"/>
    <w:rsid w:val="00E95BD2"/>
    <w:rsid w:val="00EA7D82"/>
    <w:rsid w:val="00EB1A21"/>
    <w:rsid w:val="00EB1CA4"/>
    <w:rsid w:val="00EB24DF"/>
    <w:rsid w:val="00EB2662"/>
    <w:rsid w:val="00EB3594"/>
    <w:rsid w:val="00EB3EF4"/>
    <w:rsid w:val="00EB449D"/>
    <w:rsid w:val="00EB458F"/>
    <w:rsid w:val="00EB4842"/>
    <w:rsid w:val="00EB7F3C"/>
    <w:rsid w:val="00EC4CE3"/>
    <w:rsid w:val="00EC523F"/>
    <w:rsid w:val="00EC5BFC"/>
    <w:rsid w:val="00EC6D37"/>
    <w:rsid w:val="00EE3776"/>
    <w:rsid w:val="00EE4F44"/>
    <w:rsid w:val="00EE5D58"/>
    <w:rsid w:val="00EE5E34"/>
    <w:rsid w:val="00EE637A"/>
    <w:rsid w:val="00EE66F5"/>
    <w:rsid w:val="00EF35F2"/>
    <w:rsid w:val="00EF41D0"/>
    <w:rsid w:val="00EF57F6"/>
    <w:rsid w:val="00EF6B3A"/>
    <w:rsid w:val="00EF7168"/>
    <w:rsid w:val="00F0002C"/>
    <w:rsid w:val="00F0188C"/>
    <w:rsid w:val="00F01DC5"/>
    <w:rsid w:val="00F10E18"/>
    <w:rsid w:val="00F16B96"/>
    <w:rsid w:val="00F2012F"/>
    <w:rsid w:val="00F249EF"/>
    <w:rsid w:val="00F25FB1"/>
    <w:rsid w:val="00F26E76"/>
    <w:rsid w:val="00F365AE"/>
    <w:rsid w:val="00F40E31"/>
    <w:rsid w:val="00F43AFD"/>
    <w:rsid w:val="00F4504A"/>
    <w:rsid w:val="00F47916"/>
    <w:rsid w:val="00F537AD"/>
    <w:rsid w:val="00F56A97"/>
    <w:rsid w:val="00F56E86"/>
    <w:rsid w:val="00F6021B"/>
    <w:rsid w:val="00F60EFF"/>
    <w:rsid w:val="00F61C24"/>
    <w:rsid w:val="00F63477"/>
    <w:rsid w:val="00F65173"/>
    <w:rsid w:val="00F65618"/>
    <w:rsid w:val="00F75326"/>
    <w:rsid w:val="00F75BF0"/>
    <w:rsid w:val="00F75E4C"/>
    <w:rsid w:val="00F77350"/>
    <w:rsid w:val="00F77FEE"/>
    <w:rsid w:val="00F81FE5"/>
    <w:rsid w:val="00F82AC3"/>
    <w:rsid w:val="00F87872"/>
    <w:rsid w:val="00F908A0"/>
    <w:rsid w:val="00F944B6"/>
    <w:rsid w:val="00F94749"/>
    <w:rsid w:val="00FA1886"/>
    <w:rsid w:val="00FA72BD"/>
    <w:rsid w:val="00FA7AE3"/>
    <w:rsid w:val="00FB25F7"/>
    <w:rsid w:val="00FB79A9"/>
    <w:rsid w:val="00FC22AD"/>
    <w:rsid w:val="00FD076B"/>
    <w:rsid w:val="00FD08E0"/>
    <w:rsid w:val="00FD0BF8"/>
    <w:rsid w:val="00FD263D"/>
    <w:rsid w:val="00FD32B5"/>
    <w:rsid w:val="00FD39B5"/>
    <w:rsid w:val="00FD67D4"/>
    <w:rsid w:val="00FD7DBB"/>
    <w:rsid w:val="00FD7EC4"/>
    <w:rsid w:val="00FE35F4"/>
    <w:rsid w:val="00FE395F"/>
    <w:rsid w:val="00FE578A"/>
    <w:rsid w:val="00FF028C"/>
    <w:rsid w:val="00FF1011"/>
    <w:rsid w:val="00FF20DC"/>
    <w:rsid w:val="00FF22A5"/>
    <w:rsid w:val="011A126A"/>
    <w:rsid w:val="015A112B"/>
    <w:rsid w:val="016DF38B"/>
    <w:rsid w:val="017A2B9C"/>
    <w:rsid w:val="01B99D3B"/>
    <w:rsid w:val="01C87B6F"/>
    <w:rsid w:val="0224F41B"/>
    <w:rsid w:val="027627A5"/>
    <w:rsid w:val="02896E0C"/>
    <w:rsid w:val="029BC106"/>
    <w:rsid w:val="029D8DB1"/>
    <w:rsid w:val="036182D1"/>
    <w:rsid w:val="037D6563"/>
    <w:rsid w:val="038F28DB"/>
    <w:rsid w:val="03C0A9A0"/>
    <w:rsid w:val="04171C08"/>
    <w:rsid w:val="04406907"/>
    <w:rsid w:val="0440E161"/>
    <w:rsid w:val="0455E05E"/>
    <w:rsid w:val="04CEB266"/>
    <w:rsid w:val="05113F01"/>
    <w:rsid w:val="0542670C"/>
    <w:rsid w:val="0554D60B"/>
    <w:rsid w:val="056217CB"/>
    <w:rsid w:val="0576BBDE"/>
    <w:rsid w:val="0589317B"/>
    <w:rsid w:val="05C87380"/>
    <w:rsid w:val="0637E2E4"/>
    <w:rsid w:val="06B053F2"/>
    <w:rsid w:val="06F3AA12"/>
    <w:rsid w:val="06F6AE89"/>
    <w:rsid w:val="070F2B9E"/>
    <w:rsid w:val="0715B368"/>
    <w:rsid w:val="07451D5D"/>
    <w:rsid w:val="07BD95F8"/>
    <w:rsid w:val="0821130A"/>
    <w:rsid w:val="09CC75BE"/>
    <w:rsid w:val="09DEE70A"/>
    <w:rsid w:val="0A2FFCC8"/>
    <w:rsid w:val="0A690420"/>
    <w:rsid w:val="0ADE4A3F"/>
    <w:rsid w:val="0AE4C965"/>
    <w:rsid w:val="0B07E585"/>
    <w:rsid w:val="0B2D4E30"/>
    <w:rsid w:val="0BDA20FB"/>
    <w:rsid w:val="0BE46746"/>
    <w:rsid w:val="0C73FA01"/>
    <w:rsid w:val="0C8C2BD4"/>
    <w:rsid w:val="0D12B452"/>
    <w:rsid w:val="0DB2ADF7"/>
    <w:rsid w:val="0DB9A00B"/>
    <w:rsid w:val="0DD56CF8"/>
    <w:rsid w:val="0DFDA453"/>
    <w:rsid w:val="0E394989"/>
    <w:rsid w:val="0E3D652C"/>
    <w:rsid w:val="0E79A9CE"/>
    <w:rsid w:val="0EC5E5F5"/>
    <w:rsid w:val="0EF8BFA4"/>
    <w:rsid w:val="0F11C1BD"/>
    <w:rsid w:val="0F301509"/>
    <w:rsid w:val="0F41E515"/>
    <w:rsid w:val="0F439309"/>
    <w:rsid w:val="0F81990D"/>
    <w:rsid w:val="0F8F9AEC"/>
    <w:rsid w:val="0F98300C"/>
    <w:rsid w:val="0FD437ED"/>
    <w:rsid w:val="1057E939"/>
    <w:rsid w:val="106FD718"/>
    <w:rsid w:val="10A3E0D9"/>
    <w:rsid w:val="10FF345B"/>
    <w:rsid w:val="111DF152"/>
    <w:rsid w:val="113B1D0F"/>
    <w:rsid w:val="114349FC"/>
    <w:rsid w:val="115ED2E0"/>
    <w:rsid w:val="11BE5F46"/>
    <w:rsid w:val="12004B22"/>
    <w:rsid w:val="123F67A5"/>
    <w:rsid w:val="125D7A28"/>
    <w:rsid w:val="12AFDE90"/>
    <w:rsid w:val="1312CF4D"/>
    <w:rsid w:val="13364496"/>
    <w:rsid w:val="1367C707"/>
    <w:rsid w:val="13B0DDAA"/>
    <w:rsid w:val="13DC73CF"/>
    <w:rsid w:val="148F76F0"/>
    <w:rsid w:val="14AFC33D"/>
    <w:rsid w:val="14FB82AD"/>
    <w:rsid w:val="1506A755"/>
    <w:rsid w:val="151E74A3"/>
    <w:rsid w:val="158C9631"/>
    <w:rsid w:val="15B955D4"/>
    <w:rsid w:val="15F0DA91"/>
    <w:rsid w:val="15F17318"/>
    <w:rsid w:val="16ADABA0"/>
    <w:rsid w:val="1703FDAD"/>
    <w:rsid w:val="17141491"/>
    <w:rsid w:val="1718BE05"/>
    <w:rsid w:val="174571FB"/>
    <w:rsid w:val="1789E1F3"/>
    <w:rsid w:val="17A3A4EA"/>
    <w:rsid w:val="17CF5197"/>
    <w:rsid w:val="18F976F5"/>
    <w:rsid w:val="192BBD51"/>
    <w:rsid w:val="1985DAEE"/>
    <w:rsid w:val="19A30B78"/>
    <w:rsid w:val="19D1AC1E"/>
    <w:rsid w:val="1A00D892"/>
    <w:rsid w:val="1A5B7119"/>
    <w:rsid w:val="1A7516A5"/>
    <w:rsid w:val="1A985652"/>
    <w:rsid w:val="1B497DEE"/>
    <w:rsid w:val="1BF8A3E5"/>
    <w:rsid w:val="1C6086AB"/>
    <w:rsid w:val="1C7F0393"/>
    <w:rsid w:val="1CC619FE"/>
    <w:rsid w:val="1CE11EA6"/>
    <w:rsid w:val="1D133AE1"/>
    <w:rsid w:val="1D17E490"/>
    <w:rsid w:val="1DD27031"/>
    <w:rsid w:val="1DDA2DB6"/>
    <w:rsid w:val="1E1AD3F4"/>
    <w:rsid w:val="1E5CD83C"/>
    <w:rsid w:val="1EC5477A"/>
    <w:rsid w:val="2040A035"/>
    <w:rsid w:val="205483C8"/>
    <w:rsid w:val="20CC1508"/>
    <w:rsid w:val="212C75A2"/>
    <w:rsid w:val="214DF01B"/>
    <w:rsid w:val="215E6A43"/>
    <w:rsid w:val="219E045D"/>
    <w:rsid w:val="22059C67"/>
    <w:rsid w:val="22140F28"/>
    <w:rsid w:val="2249D069"/>
    <w:rsid w:val="226773CF"/>
    <w:rsid w:val="2282D333"/>
    <w:rsid w:val="22EE4517"/>
    <w:rsid w:val="23A09CF0"/>
    <w:rsid w:val="23A2A330"/>
    <w:rsid w:val="23AF57AA"/>
    <w:rsid w:val="23D3F086"/>
    <w:rsid w:val="24074D32"/>
    <w:rsid w:val="24956529"/>
    <w:rsid w:val="24C0FAF1"/>
    <w:rsid w:val="25C239B5"/>
    <w:rsid w:val="260D62F6"/>
    <w:rsid w:val="2654C56E"/>
    <w:rsid w:val="269D7C8B"/>
    <w:rsid w:val="272A529C"/>
    <w:rsid w:val="273B568C"/>
    <w:rsid w:val="2796555A"/>
    <w:rsid w:val="27C340CF"/>
    <w:rsid w:val="27C850B6"/>
    <w:rsid w:val="28AD8BA7"/>
    <w:rsid w:val="28AF7204"/>
    <w:rsid w:val="28C1DF91"/>
    <w:rsid w:val="28D726ED"/>
    <w:rsid w:val="28FE55F7"/>
    <w:rsid w:val="291522D8"/>
    <w:rsid w:val="294F7FE1"/>
    <w:rsid w:val="29CA14A8"/>
    <w:rsid w:val="29E7CFE8"/>
    <w:rsid w:val="2A5BF953"/>
    <w:rsid w:val="2A72F74E"/>
    <w:rsid w:val="2AA73C84"/>
    <w:rsid w:val="2AB10AD8"/>
    <w:rsid w:val="2B56DECC"/>
    <w:rsid w:val="2B8407FC"/>
    <w:rsid w:val="2C243C9F"/>
    <w:rsid w:val="2C42EB47"/>
    <w:rsid w:val="2C654271"/>
    <w:rsid w:val="2CB921EA"/>
    <w:rsid w:val="2CD751E0"/>
    <w:rsid w:val="2CEC9615"/>
    <w:rsid w:val="2D27FF6C"/>
    <w:rsid w:val="2D2FAC09"/>
    <w:rsid w:val="2D5597E0"/>
    <w:rsid w:val="2DAE3A10"/>
    <w:rsid w:val="2DE893FB"/>
    <w:rsid w:val="2E0417E6"/>
    <w:rsid w:val="2E327CCC"/>
    <w:rsid w:val="2E3E2545"/>
    <w:rsid w:val="2E6202AE"/>
    <w:rsid w:val="2E741475"/>
    <w:rsid w:val="2E8EA783"/>
    <w:rsid w:val="2ECCAF54"/>
    <w:rsid w:val="2EFE6D2B"/>
    <w:rsid w:val="2F72E21B"/>
    <w:rsid w:val="2FB127B3"/>
    <w:rsid w:val="2FBF99CE"/>
    <w:rsid w:val="2FD7BD05"/>
    <w:rsid w:val="2FF62D07"/>
    <w:rsid w:val="3028EEE5"/>
    <w:rsid w:val="3035E714"/>
    <w:rsid w:val="303D454E"/>
    <w:rsid w:val="30496FBF"/>
    <w:rsid w:val="30A33583"/>
    <w:rsid w:val="30A762B5"/>
    <w:rsid w:val="30DAE472"/>
    <w:rsid w:val="3153624D"/>
    <w:rsid w:val="31DD3358"/>
    <w:rsid w:val="31DFB96C"/>
    <w:rsid w:val="322C276C"/>
    <w:rsid w:val="324CFB0B"/>
    <w:rsid w:val="32B8F420"/>
    <w:rsid w:val="32E65753"/>
    <w:rsid w:val="330B078F"/>
    <w:rsid w:val="3334A544"/>
    <w:rsid w:val="33536CD2"/>
    <w:rsid w:val="337ACAFB"/>
    <w:rsid w:val="339B3B78"/>
    <w:rsid w:val="33C0B480"/>
    <w:rsid w:val="342619E2"/>
    <w:rsid w:val="34ADD21B"/>
    <w:rsid w:val="35157D50"/>
    <w:rsid w:val="353493CA"/>
    <w:rsid w:val="35595AFC"/>
    <w:rsid w:val="35E11E94"/>
    <w:rsid w:val="362ECF5C"/>
    <w:rsid w:val="363C6E4A"/>
    <w:rsid w:val="36992219"/>
    <w:rsid w:val="36B51819"/>
    <w:rsid w:val="374295D6"/>
    <w:rsid w:val="375967DC"/>
    <w:rsid w:val="3764F17C"/>
    <w:rsid w:val="37915D80"/>
    <w:rsid w:val="37B18B14"/>
    <w:rsid w:val="381A32A2"/>
    <w:rsid w:val="381AF6BB"/>
    <w:rsid w:val="384BD9AF"/>
    <w:rsid w:val="3863BB13"/>
    <w:rsid w:val="386A10D7"/>
    <w:rsid w:val="38A2C2C2"/>
    <w:rsid w:val="38D6C309"/>
    <w:rsid w:val="39158DB2"/>
    <w:rsid w:val="394BB05C"/>
    <w:rsid w:val="394BBB3A"/>
    <w:rsid w:val="39B1779A"/>
    <w:rsid w:val="39B6C71C"/>
    <w:rsid w:val="3A14C767"/>
    <w:rsid w:val="3AD840DB"/>
    <w:rsid w:val="3B02DED7"/>
    <w:rsid w:val="3B88893C"/>
    <w:rsid w:val="3B8C9C8D"/>
    <w:rsid w:val="3C7BFA31"/>
    <w:rsid w:val="3C83511E"/>
    <w:rsid w:val="3CBBFB74"/>
    <w:rsid w:val="3CD94A1E"/>
    <w:rsid w:val="3D24599D"/>
    <w:rsid w:val="3DAE8AA3"/>
    <w:rsid w:val="3E0767E0"/>
    <w:rsid w:val="3F21B61E"/>
    <w:rsid w:val="3F68A3F0"/>
    <w:rsid w:val="3F6B5B05"/>
    <w:rsid w:val="3F805D2F"/>
    <w:rsid w:val="3FA12A2A"/>
    <w:rsid w:val="3FC1051B"/>
    <w:rsid w:val="3FF82382"/>
    <w:rsid w:val="4074B459"/>
    <w:rsid w:val="407522BC"/>
    <w:rsid w:val="407D1932"/>
    <w:rsid w:val="40889DF4"/>
    <w:rsid w:val="41004A22"/>
    <w:rsid w:val="41293885"/>
    <w:rsid w:val="4165D76B"/>
    <w:rsid w:val="4191C2E5"/>
    <w:rsid w:val="41CBD336"/>
    <w:rsid w:val="42059D97"/>
    <w:rsid w:val="42290A7E"/>
    <w:rsid w:val="4268873B"/>
    <w:rsid w:val="429C1A83"/>
    <w:rsid w:val="42EB8DB3"/>
    <w:rsid w:val="42FF2DF7"/>
    <w:rsid w:val="43159774"/>
    <w:rsid w:val="43517BDE"/>
    <w:rsid w:val="436AEC5D"/>
    <w:rsid w:val="4390EEE5"/>
    <w:rsid w:val="43D774DC"/>
    <w:rsid w:val="43DFF10E"/>
    <w:rsid w:val="44016E22"/>
    <w:rsid w:val="441289C9"/>
    <w:rsid w:val="4437EAE4"/>
    <w:rsid w:val="443B8CE4"/>
    <w:rsid w:val="44423531"/>
    <w:rsid w:val="445A2ED0"/>
    <w:rsid w:val="44628A86"/>
    <w:rsid w:val="447F2321"/>
    <w:rsid w:val="45143B3B"/>
    <w:rsid w:val="4534ACAC"/>
    <w:rsid w:val="455E0C4E"/>
    <w:rsid w:val="45DB0345"/>
    <w:rsid w:val="46390126"/>
    <w:rsid w:val="463BF320"/>
    <w:rsid w:val="468F6A5A"/>
    <w:rsid w:val="46A20C5A"/>
    <w:rsid w:val="46CB0AE4"/>
    <w:rsid w:val="46E3BABA"/>
    <w:rsid w:val="46F9DCAF"/>
    <w:rsid w:val="471791D0"/>
    <w:rsid w:val="474C3750"/>
    <w:rsid w:val="47B2B984"/>
    <w:rsid w:val="47C63C4D"/>
    <w:rsid w:val="4815E142"/>
    <w:rsid w:val="481CD47E"/>
    <w:rsid w:val="48655B5A"/>
    <w:rsid w:val="4870CE36"/>
    <w:rsid w:val="48B33BEA"/>
    <w:rsid w:val="49F4AC72"/>
    <w:rsid w:val="4A191C40"/>
    <w:rsid w:val="4A1B5B7C"/>
    <w:rsid w:val="4AA228A7"/>
    <w:rsid w:val="4AFA185E"/>
    <w:rsid w:val="4B8CA057"/>
    <w:rsid w:val="4BCD4DD2"/>
    <w:rsid w:val="4C6108A4"/>
    <w:rsid w:val="4C64A1B3"/>
    <w:rsid w:val="4C926FF9"/>
    <w:rsid w:val="4CA5E9AF"/>
    <w:rsid w:val="4DCB81D1"/>
    <w:rsid w:val="4E4887AE"/>
    <w:rsid w:val="4E8CD8CB"/>
    <w:rsid w:val="4EB80552"/>
    <w:rsid w:val="4F125ADA"/>
    <w:rsid w:val="4FB92250"/>
    <w:rsid w:val="500AB0CD"/>
    <w:rsid w:val="5064B21D"/>
    <w:rsid w:val="5087F5AE"/>
    <w:rsid w:val="5093F187"/>
    <w:rsid w:val="5164BF14"/>
    <w:rsid w:val="517F8594"/>
    <w:rsid w:val="51841761"/>
    <w:rsid w:val="519481E8"/>
    <w:rsid w:val="51968080"/>
    <w:rsid w:val="51DFEA51"/>
    <w:rsid w:val="52266D61"/>
    <w:rsid w:val="524FD924"/>
    <w:rsid w:val="5292D0B2"/>
    <w:rsid w:val="52BD5A43"/>
    <w:rsid w:val="52DBC680"/>
    <w:rsid w:val="5303D532"/>
    <w:rsid w:val="5329C009"/>
    <w:rsid w:val="534E076A"/>
    <w:rsid w:val="536C30D4"/>
    <w:rsid w:val="5390704B"/>
    <w:rsid w:val="53B2418E"/>
    <w:rsid w:val="53D85FB7"/>
    <w:rsid w:val="540165D5"/>
    <w:rsid w:val="54144CCE"/>
    <w:rsid w:val="541622D2"/>
    <w:rsid w:val="548ED03C"/>
    <w:rsid w:val="549D81DE"/>
    <w:rsid w:val="54A5EA4F"/>
    <w:rsid w:val="54C079BB"/>
    <w:rsid w:val="552C40AC"/>
    <w:rsid w:val="55458F4C"/>
    <w:rsid w:val="559323E4"/>
    <w:rsid w:val="55EF8491"/>
    <w:rsid w:val="5651D116"/>
    <w:rsid w:val="5663646B"/>
    <w:rsid w:val="569C9E50"/>
    <w:rsid w:val="56AADFAE"/>
    <w:rsid w:val="56B35B74"/>
    <w:rsid w:val="56BA071D"/>
    <w:rsid w:val="56C8110D"/>
    <w:rsid w:val="575A9D3D"/>
    <w:rsid w:val="577A2A35"/>
    <w:rsid w:val="57B6FEE7"/>
    <w:rsid w:val="57FD312C"/>
    <w:rsid w:val="58068C6B"/>
    <w:rsid w:val="5846B00F"/>
    <w:rsid w:val="58992F2F"/>
    <w:rsid w:val="58B02978"/>
    <w:rsid w:val="58DC5F49"/>
    <w:rsid w:val="595C949C"/>
    <w:rsid w:val="59783A9D"/>
    <w:rsid w:val="59834F99"/>
    <w:rsid w:val="59C59829"/>
    <w:rsid w:val="59E8515B"/>
    <w:rsid w:val="5A35995D"/>
    <w:rsid w:val="5A5F0501"/>
    <w:rsid w:val="5A6ED7F3"/>
    <w:rsid w:val="5AA3E69A"/>
    <w:rsid w:val="5AEB91D4"/>
    <w:rsid w:val="5B716B64"/>
    <w:rsid w:val="5B72ECD5"/>
    <w:rsid w:val="5B87DC14"/>
    <w:rsid w:val="5C224734"/>
    <w:rsid w:val="5C305BAA"/>
    <w:rsid w:val="5C9D227C"/>
    <w:rsid w:val="5CABC498"/>
    <w:rsid w:val="5D3639E1"/>
    <w:rsid w:val="5D5F4D31"/>
    <w:rsid w:val="5D899138"/>
    <w:rsid w:val="5DA4E4A4"/>
    <w:rsid w:val="5E5CA592"/>
    <w:rsid w:val="5E64FD31"/>
    <w:rsid w:val="5E9E0F04"/>
    <w:rsid w:val="5EF93FD1"/>
    <w:rsid w:val="5F26371E"/>
    <w:rsid w:val="5F3EF8DE"/>
    <w:rsid w:val="5F64FBB3"/>
    <w:rsid w:val="5F9907EF"/>
    <w:rsid w:val="5FC7A6B3"/>
    <w:rsid w:val="60528DB6"/>
    <w:rsid w:val="605EDF1F"/>
    <w:rsid w:val="60779C39"/>
    <w:rsid w:val="6134D850"/>
    <w:rsid w:val="616ACA0F"/>
    <w:rsid w:val="617C04E6"/>
    <w:rsid w:val="618AEB15"/>
    <w:rsid w:val="61917D55"/>
    <w:rsid w:val="61B596FD"/>
    <w:rsid w:val="62154C16"/>
    <w:rsid w:val="624E6489"/>
    <w:rsid w:val="625265C3"/>
    <w:rsid w:val="633F8972"/>
    <w:rsid w:val="6375E2CB"/>
    <w:rsid w:val="63C7D03B"/>
    <w:rsid w:val="64023EEE"/>
    <w:rsid w:val="645F051E"/>
    <w:rsid w:val="64605584"/>
    <w:rsid w:val="64CBE716"/>
    <w:rsid w:val="656A41AD"/>
    <w:rsid w:val="65A37C8A"/>
    <w:rsid w:val="65E32769"/>
    <w:rsid w:val="65FDF6E1"/>
    <w:rsid w:val="66112C6A"/>
    <w:rsid w:val="663E3B32"/>
    <w:rsid w:val="66598744"/>
    <w:rsid w:val="66AB4D5A"/>
    <w:rsid w:val="673EF615"/>
    <w:rsid w:val="676161C4"/>
    <w:rsid w:val="68160BD2"/>
    <w:rsid w:val="68464778"/>
    <w:rsid w:val="69276D20"/>
    <w:rsid w:val="694DADBA"/>
    <w:rsid w:val="69705BF7"/>
    <w:rsid w:val="69912806"/>
    <w:rsid w:val="69AB297F"/>
    <w:rsid w:val="69E779A3"/>
    <w:rsid w:val="6A1F2ABB"/>
    <w:rsid w:val="6A645742"/>
    <w:rsid w:val="6A68E647"/>
    <w:rsid w:val="6A6A0D79"/>
    <w:rsid w:val="6AC02336"/>
    <w:rsid w:val="6AC26DAB"/>
    <w:rsid w:val="6AFAC453"/>
    <w:rsid w:val="6AFBFEBA"/>
    <w:rsid w:val="6B2CF867"/>
    <w:rsid w:val="6B385F9B"/>
    <w:rsid w:val="6B55E2E6"/>
    <w:rsid w:val="6B733875"/>
    <w:rsid w:val="6B78324A"/>
    <w:rsid w:val="6B783B72"/>
    <w:rsid w:val="6B78E359"/>
    <w:rsid w:val="6B8136EE"/>
    <w:rsid w:val="6BA86750"/>
    <w:rsid w:val="6BE7397E"/>
    <w:rsid w:val="6C004766"/>
    <w:rsid w:val="6C20D63C"/>
    <w:rsid w:val="6C97CF1B"/>
    <w:rsid w:val="6CC8C8C8"/>
    <w:rsid w:val="6CF5E079"/>
    <w:rsid w:val="6DFA32FB"/>
    <w:rsid w:val="6DFCA2AC"/>
    <w:rsid w:val="6E184178"/>
    <w:rsid w:val="6E67FDA4"/>
    <w:rsid w:val="6EB2C303"/>
    <w:rsid w:val="6ED0523F"/>
    <w:rsid w:val="6ED9B8CC"/>
    <w:rsid w:val="6EEB6AE0"/>
    <w:rsid w:val="6F5DB8D5"/>
    <w:rsid w:val="6F96035C"/>
    <w:rsid w:val="6FAA900F"/>
    <w:rsid w:val="7001E82D"/>
    <w:rsid w:val="700E1F78"/>
    <w:rsid w:val="7016C4AC"/>
    <w:rsid w:val="70DB23B5"/>
    <w:rsid w:val="7132D7D3"/>
    <w:rsid w:val="714A8D4A"/>
    <w:rsid w:val="71E0AAEE"/>
    <w:rsid w:val="722C2CAA"/>
    <w:rsid w:val="72768C64"/>
    <w:rsid w:val="72B8E75D"/>
    <w:rsid w:val="72DB67A3"/>
    <w:rsid w:val="72F84F4F"/>
    <w:rsid w:val="7313CE1A"/>
    <w:rsid w:val="731CBE3A"/>
    <w:rsid w:val="734708FE"/>
    <w:rsid w:val="73512D34"/>
    <w:rsid w:val="7360B4D8"/>
    <w:rsid w:val="7408463A"/>
    <w:rsid w:val="7469747F"/>
    <w:rsid w:val="74877EF1"/>
    <w:rsid w:val="74E9F866"/>
    <w:rsid w:val="75623CE9"/>
    <w:rsid w:val="75A4169B"/>
    <w:rsid w:val="75D68E69"/>
    <w:rsid w:val="76545EFC"/>
    <w:rsid w:val="768BF611"/>
    <w:rsid w:val="76B0612B"/>
    <w:rsid w:val="76C7FC50"/>
    <w:rsid w:val="77315EC8"/>
    <w:rsid w:val="77403469"/>
    <w:rsid w:val="7794C5A5"/>
    <w:rsid w:val="77A11541"/>
    <w:rsid w:val="77A808B6"/>
    <w:rsid w:val="77B01708"/>
    <w:rsid w:val="77CEFDCF"/>
    <w:rsid w:val="77FCFF71"/>
    <w:rsid w:val="781ED029"/>
    <w:rsid w:val="78719F10"/>
    <w:rsid w:val="78AB87FB"/>
    <w:rsid w:val="78CAC9F3"/>
    <w:rsid w:val="790E071C"/>
    <w:rsid w:val="795578FC"/>
    <w:rsid w:val="79A47E95"/>
    <w:rsid w:val="7A3BCDAB"/>
    <w:rsid w:val="7A7A3A98"/>
    <w:rsid w:val="7A8EA0D0"/>
    <w:rsid w:val="7A99EF49"/>
    <w:rsid w:val="7A9FCD4C"/>
    <w:rsid w:val="7AB52AEC"/>
    <w:rsid w:val="7AE75EC8"/>
    <w:rsid w:val="7AF53BE6"/>
    <w:rsid w:val="7AFAE191"/>
    <w:rsid w:val="7B0AEA17"/>
    <w:rsid w:val="7B1ABF76"/>
    <w:rsid w:val="7B4E1348"/>
    <w:rsid w:val="7B5670EB"/>
    <w:rsid w:val="7B5939EA"/>
    <w:rsid w:val="7BA10132"/>
    <w:rsid w:val="7BFC0CB2"/>
    <w:rsid w:val="7C45A7DE"/>
    <w:rsid w:val="7C487995"/>
    <w:rsid w:val="7C748664"/>
    <w:rsid w:val="7CF2414C"/>
    <w:rsid w:val="7D04B620"/>
    <w:rsid w:val="7D449968"/>
    <w:rsid w:val="7D4E2EC6"/>
    <w:rsid w:val="7D5A133B"/>
    <w:rsid w:val="7DE1783F"/>
    <w:rsid w:val="7DF81631"/>
    <w:rsid w:val="7E7EFA6F"/>
    <w:rsid w:val="7E90DAAC"/>
    <w:rsid w:val="7E98A833"/>
    <w:rsid w:val="7F044708"/>
    <w:rsid w:val="7F264972"/>
    <w:rsid w:val="7F733C46"/>
    <w:rsid w:val="7F7E4208"/>
    <w:rsid w:val="7F9406EA"/>
    <w:rsid w:val="7F9854CA"/>
    <w:rsid w:val="7FA5FEAF"/>
    <w:rsid w:val="7FCA1155"/>
    <w:rsid w:val="7FD22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2B75E6"/>
  <w15:docId w15:val="{52E986FB-55A1-4D49-83A1-5E01E48FF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FF1011"/>
    <w:pPr>
      <w:spacing w:after="160" w:line="259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har"/>
    <w:uiPriority w:val="9"/>
    <w:qFormat/>
    <w:rsid w:val="007412E5"/>
    <w:pPr>
      <w:keepNext/>
      <w:keepLines/>
      <w:numPr>
        <w:numId w:val="2"/>
      </w:numPr>
      <w:spacing w:after="0"/>
      <w:outlineLvl w:val="0"/>
    </w:pPr>
    <w:rPr>
      <w:rFonts w:asciiTheme="majorHAnsi" w:eastAsiaTheme="majorEastAsia" w:hAnsiTheme="majorHAnsi" w:cstheme="majorBidi"/>
      <w:b/>
      <w:sz w:val="24"/>
      <w:szCs w:val="32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89392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4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8F133B"/>
    <w:pPr>
      <w:ind w:left="720"/>
      <w:contextualSpacing/>
    </w:pPr>
  </w:style>
  <w:style w:type="paragraph" w:customStyle="1" w:styleId="numerado">
    <w:name w:val="numerado"/>
    <w:basedOn w:val="Normal"/>
    <w:rsid w:val="00DD1EB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styleId="NormalWeb">
    <w:name w:val="Normal (Web)"/>
    <w:basedOn w:val="Normal"/>
    <w:uiPriority w:val="99"/>
    <w:rsid w:val="00DD1EB9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character" w:styleId="Forte">
    <w:name w:val="Strong"/>
    <w:uiPriority w:val="22"/>
    <w:qFormat/>
    <w:rsid w:val="00DD1EB9"/>
    <w:rPr>
      <w:b/>
      <w:bCs/>
    </w:rPr>
  </w:style>
  <w:style w:type="character" w:customStyle="1" w:styleId="scayt-misspell-word">
    <w:name w:val="scayt-misspell-word"/>
    <w:rsid w:val="00DD1EB9"/>
  </w:style>
  <w:style w:type="character" w:customStyle="1" w:styleId="Manoel">
    <w:name w:val="Manoel"/>
    <w:rsid w:val="00DD1EB9"/>
    <w:rPr>
      <w:rFonts w:ascii="Arial" w:hAnsi="Arial" w:cs="Arial"/>
      <w:color w:val="7030A0"/>
      <w:sz w:val="20"/>
    </w:rPr>
  </w:style>
  <w:style w:type="character" w:styleId="Hyperlink">
    <w:name w:val="Hyperlink"/>
    <w:uiPriority w:val="99"/>
    <w:rsid w:val="00DD1EB9"/>
    <w:rPr>
      <w:color w:val="000080"/>
      <w:u w:val="single"/>
    </w:rPr>
  </w:style>
  <w:style w:type="character" w:styleId="nfase">
    <w:name w:val="Emphasis"/>
    <w:uiPriority w:val="20"/>
    <w:qFormat/>
    <w:rsid w:val="00DD1EB9"/>
    <w:rPr>
      <w:i/>
      <w:iCs/>
    </w:rPr>
  </w:style>
  <w:style w:type="paragraph" w:customStyle="1" w:styleId="Nivel2">
    <w:name w:val="Nivel 2"/>
    <w:rsid w:val="00AF06F9"/>
    <w:pPr>
      <w:numPr>
        <w:ilvl w:val="1"/>
        <w:numId w:val="1"/>
      </w:numPr>
      <w:spacing w:before="120" w:after="120" w:line="276" w:lineRule="auto"/>
      <w:jc w:val="both"/>
    </w:pPr>
    <w:rPr>
      <w:rFonts w:ascii="Ecofont_Spranq_eco_Sans" w:eastAsia="Arial Unicode MS" w:hAnsi="Ecofont_Spranq_eco_Sans"/>
    </w:rPr>
  </w:style>
  <w:style w:type="paragraph" w:customStyle="1" w:styleId="Nivel1">
    <w:name w:val="Nivel 1"/>
    <w:basedOn w:val="Nivel2"/>
    <w:next w:val="Nivel2"/>
    <w:rsid w:val="00AF06F9"/>
    <w:pPr>
      <w:numPr>
        <w:ilvl w:val="0"/>
      </w:numPr>
    </w:pPr>
    <w:rPr>
      <w:rFonts w:cs="Arial"/>
      <w:b/>
    </w:rPr>
  </w:style>
  <w:style w:type="paragraph" w:customStyle="1" w:styleId="Nivel3">
    <w:name w:val="Nivel 3"/>
    <w:basedOn w:val="Nivel2"/>
    <w:rsid w:val="00AF06F9"/>
    <w:pPr>
      <w:numPr>
        <w:ilvl w:val="2"/>
      </w:numPr>
    </w:pPr>
    <w:rPr>
      <w:rFonts w:cs="Arial"/>
      <w:color w:val="000000"/>
    </w:rPr>
  </w:style>
  <w:style w:type="paragraph" w:customStyle="1" w:styleId="Nivel4">
    <w:name w:val="Nivel 4"/>
    <w:basedOn w:val="Nivel3"/>
    <w:link w:val="Nivel4Char"/>
    <w:rsid w:val="00AF06F9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rsid w:val="00AF06F9"/>
    <w:pPr>
      <w:numPr>
        <w:ilvl w:val="4"/>
      </w:numPr>
      <w:ind w:left="3600" w:hanging="360"/>
    </w:pPr>
  </w:style>
  <w:style w:type="character" w:customStyle="1" w:styleId="Nivel4Char">
    <w:name w:val="Nivel 4 Char"/>
    <w:basedOn w:val="Fontepargpadro"/>
    <w:link w:val="Nivel4"/>
    <w:rsid w:val="00AF06F9"/>
    <w:rPr>
      <w:rFonts w:ascii="Ecofont_Spranq_eco_Sans" w:eastAsia="Arial Unicode MS" w:hAnsi="Ecofont_Spranq_eco_Sans" w:cs="Arial"/>
    </w:rPr>
  </w:style>
  <w:style w:type="paragraph" w:customStyle="1" w:styleId="citaoLU">
    <w:name w:val="citação LU"/>
    <w:basedOn w:val="Normal"/>
    <w:link w:val="citaoLUChar"/>
    <w:rsid w:val="00E7629B"/>
    <w:pPr>
      <w:spacing w:after="240" w:line="240" w:lineRule="auto"/>
      <w:ind w:left="708"/>
      <w:jc w:val="both"/>
    </w:pPr>
    <w:rPr>
      <w:rFonts w:ascii="Times New Roman" w:hAnsi="Times New Roman"/>
      <w:color w:val="000000" w:themeColor="text1"/>
      <w:sz w:val="20"/>
      <w:szCs w:val="20"/>
    </w:rPr>
  </w:style>
  <w:style w:type="character" w:customStyle="1" w:styleId="citaoLUChar">
    <w:name w:val="citação LU Char"/>
    <w:basedOn w:val="Fontepargpadro"/>
    <w:link w:val="citaoLU"/>
    <w:rsid w:val="00E7629B"/>
    <w:rPr>
      <w:rFonts w:ascii="Times New Roman" w:hAnsi="Times New Roman"/>
      <w:color w:val="000000" w:themeColor="text1"/>
      <w:lang w:eastAsia="en-US"/>
    </w:rPr>
  </w:style>
  <w:style w:type="character" w:customStyle="1" w:styleId="markedcontent">
    <w:name w:val="markedcontent"/>
    <w:basedOn w:val="Fontepargpadro"/>
    <w:rsid w:val="00FD67D4"/>
  </w:style>
  <w:style w:type="paragraph" w:styleId="Cabealho">
    <w:name w:val="header"/>
    <w:basedOn w:val="Normal"/>
    <w:link w:val="CabealhoChar"/>
    <w:uiPriority w:val="99"/>
    <w:unhideWhenUsed/>
    <w:rsid w:val="00BF3FF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BF3FF2"/>
    <w:rPr>
      <w:sz w:val="22"/>
      <w:szCs w:val="22"/>
      <w:lang w:eastAsia="en-US"/>
    </w:rPr>
  </w:style>
  <w:style w:type="paragraph" w:styleId="Rodap">
    <w:name w:val="footer"/>
    <w:basedOn w:val="Normal"/>
    <w:link w:val="RodapChar"/>
    <w:uiPriority w:val="99"/>
    <w:unhideWhenUsed/>
    <w:rsid w:val="00BF3FF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BF3FF2"/>
    <w:rPr>
      <w:sz w:val="22"/>
      <w:szCs w:val="22"/>
      <w:lang w:eastAsia="en-US"/>
    </w:rPr>
  </w:style>
  <w:style w:type="character" w:styleId="Refdecomentrio">
    <w:name w:val="annotation reference"/>
    <w:basedOn w:val="Fontepargpadro"/>
    <w:uiPriority w:val="99"/>
    <w:semiHidden/>
    <w:unhideWhenUsed/>
    <w:rsid w:val="0009670C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09670C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09670C"/>
    <w:rPr>
      <w:lang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09670C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09670C"/>
    <w:rPr>
      <w:b/>
      <w:bCs/>
      <w:lang w:eastAsia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967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9670C"/>
    <w:rPr>
      <w:rFonts w:ascii="Segoe UI" w:hAnsi="Segoe UI" w:cs="Segoe UI"/>
      <w:sz w:val="18"/>
      <w:szCs w:val="18"/>
      <w:lang w:eastAsia="en-US"/>
    </w:rPr>
  </w:style>
  <w:style w:type="character" w:styleId="HiperlinkVisitado">
    <w:name w:val="FollowedHyperlink"/>
    <w:basedOn w:val="Fontepargpadro"/>
    <w:uiPriority w:val="99"/>
    <w:semiHidden/>
    <w:unhideWhenUsed/>
    <w:rsid w:val="00AB0BCD"/>
    <w:rPr>
      <w:color w:val="954F72" w:themeColor="followedHyperlink"/>
      <w:u w:val="single"/>
    </w:rPr>
  </w:style>
  <w:style w:type="paragraph" w:customStyle="1" w:styleId="Tpico">
    <w:name w:val="Tópico"/>
    <w:basedOn w:val="Normal"/>
    <w:link w:val="TpicoChar"/>
    <w:qFormat/>
    <w:rsid w:val="007477BF"/>
    <w:pPr>
      <w:shd w:val="clear" w:color="auto" w:fill="D9D9D9" w:themeFill="background1" w:themeFillShade="D9"/>
      <w:spacing w:after="0" w:line="240" w:lineRule="auto"/>
      <w:jc w:val="both"/>
    </w:pPr>
    <w:rPr>
      <w:rFonts w:asciiTheme="majorHAnsi" w:hAnsiTheme="majorHAnsi" w:cstheme="majorHAnsi"/>
      <w:b/>
      <w:bCs/>
      <w:sz w:val="24"/>
      <w:szCs w:val="24"/>
    </w:rPr>
  </w:style>
  <w:style w:type="paragraph" w:customStyle="1" w:styleId="Estilo1">
    <w:name w:val="Estilo1"/>
    <w:basedOn w:val="Ttulo1"/>
    <w:link w:val="Estilo1Char"/>
    <w:qFormat/>
    <w:rsid w:val="007412E5"/>
  </w:style>
  <w:style w:type="character" w:customStyle="1" w:styleId="TpicoChar">
    <w:name w:val="Tópico Char"/>
    <w:basedOn w:val="Fontepargpadro"/>
    <w:link w:val="Tpico"/>
    <w:rsid w:val="007477BF"/>
    <w:rPr>
      <w:rFonts w:asciiTheme="majorHAnsi" w:hAnsiTheme="majorHAnsi" w:cstheme="majorHAnsi"/>
      <w:b/>
      <w:bCs/>
      <w:sz w:val="24"/>
      <w:szCs w:val="24"/>
      <w:shd w:val="clear" w:color="auto" w:fill="D9D9D9" w:themeFill="background1" w:themeFillShade="D9"/>
      <w:lang w:eastAsia="en-US"/>
    </w:rPr>
  </w:style>
  <w:style w:type="character" w:customStyle="1" w:styleId="Ttulo2Char">
    <w:name w:val="Título 2 Char"/>
    <w:basedOn w:val="Fontepargpadro"/>
    <w:link w:val="Ttulo2"/>
    <w:uiPriority w:val="9"/>
    <w:rsid w:val="00893922"/>
    <w:rPr>
      <w:rFonts w:asciiTheme="majorHAnsi" w:eastAsiaTheme="majorEastAsia" w:hAnsiTheme="majorHAnsi" w:cstheme="majorBidi"/>
      <w:b/>
      <w:sz w:val="24"/>
      <w:szCs w:val="26"/>
      <w:lang w:eastAsia="en-US"/>
    </w:rPr>
  </w:style>
  <w:style w:type="character" w:customStyle="1" w:styleId="Ttulo1Char">
    <w:name w:val="Título 1 Char"/>
    <w:basedOn w:val="Fontepargpadro"/>
    <w:link w:val="Ttulo1"/>
    <w:uiPriority w:val="9"/>
    <w:rsid w:val="007412E5"/>
    <w:rPr>
      <w:rFonts w:asciiTheme="majorHAnsi" w:eastAsiaTheme="majorEastAsia" w:hAnsiTheme="majorHAnsi" w:cstheme="majorBidi"/>
      <w:b/>
      <w:sz w:val="24"/>
      <w:szCs w:val="32"/>
      <w:lang w:eastAsia="en-US"/>
    </w:rPr>
  </w:style>
  <w:style w:type="character" w:customStyle="1" w:styleId="Estilo1Char">
    <w:name w:val="Estilo1 Char"/>
    <w:basedOn w:val="Ttulo1Char"/>
    <w:link w:val="Estilo1"/>
    <w:rsid w:val="007412E5"/>
    <w:rPr>
      <w:rFonts w:asciiTheme="majorHAnsi" w:eastAsiaTheme="majorEastAsia" w:hAnsiTheme="majorHAnsi" w:cstheme="majorBidi"/>
      <w:b/>
      <w:sz w:val="24"/>
      <w:szCs w:val="32"/>
      <w:lang w:eastAsia="en-US"/>
    </w:rPr>
  </w:style>
  <w:style w:type="paragraph" w:styleId="Subttulo">
    <w:name w:val="Subtitle"/>
    <w:basedOn w:val="Normal"/>
    <w:next w:val="Normal"/>
    <w:link w:val="SubttuloChar"/>
    <w:uiPriority w:val="11"/>
    <w:qFormat/>
    <w:rsid w:val="00AF3A98"/>
    <w:pPr>
      <w:spacing w:after="0"/>
    </w:pPr>
    <w:rPr>
      <w:rFonts w:asciiTheme="majorHAnsi" w:eastAsiaTheme="minorEastAsia" w:hAnsiTheme="majorHAnsi" w:cstheme="minorBidi"/>
      <w:spacing w:val="15"/>
      <w:sz w:val="24"/>
    </w:rPr>
  </w:style>
  <w:style w:type="character" w:customStyle="1" w:styleId="SubttuloChar">
    <w:name w:val="Subtítulo Char"/>
    <w:basedOn w:val="Fontepargpadro"/>
    <w:link w:val="Subttulo"/>
    <w:uiPriority w:val="11"/>
    <w:rsid w:val="00AF3A98"/>
    <w:rPr>
      <w:rFonts w:asciiTheme="majorHAnsi" w:eastAsiaTheme="minorEastAsia" w:hAnsiTheme="majorHAnsi" w:cstheme="minorBidi"/>
      <w:spacing w:val="15"/>
      <w:sz w:val="24"/>
      <w:szCs w:val="22"/>
      <w:lang w:eastAsia="en-US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7C23A6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7C23A6"/>
    <w:rPr>
      <w:lang w:eastAsia="en-US"/>
    </w:rPr>
  </w:style>
  <w:style w:type="character" w:styleId="Refdenotaderodap">
    <w:name w:val="footnote reference"/>
    <w:basedOn w:val="Fontepargpadro"/>
    <w:uiPriority w:val="99"/>
    <w:semiHidden/>
    <w:unhideWhenUsed/>
    <w:rsid w:val="007C23A6"/>
    <w:rPr>
      <w:vertAlign w:val="superscript"/>
    </w:rPr>
  </w:style>
  <w:style w:type="paragraph" w:styleId="SemEspaamento">
    <w:name w:val="No Spacing"/>
    <w:uiPriority w:val="1"/>
    <w:qFormat/>
    <w:rsid w:val="008A76D0"/>
    <w:rPr>
      <w:sz w:val="22"/>
      <w:szCs w:val="22"/>
      <w:lang w:eastAsia="en-US"/>
    </w:rPr>
  </w:style>
  <w:style w:type="paragraph" w:styleId="Reviso">
    <w:name w:val="Revision"/>
    <w:hidden/>
    <w:uiPriority w:val="99"/>
    <w:semiHidden/>
    <w:rsid w:val="00B403B1"/>
    <w:rPr>
      <w:sz w:val="22"/>
      <w:szCs w:val="22"/>
      <w:lang w:eastAsia="en-US"/>
    </w:rPr>
  </w:style>
  <w:style w:type="paragraph" w:customStyle="1" w:styleId="PargrafoParecer">
    <w:name w:val="Parágrafo_Parecer"/>
    <w:basedOn w:val="PargrafodaLista"/>
    <w:rsid w:val="00B403B1"/>
    <w:pPr>
      <w:numPr>
        <w:numId w:val="3"/>
      </w:numPr>
      <w:tabs>
        <w:tab w:val="left" w:pos="1418"/>
      </w:tabs>
      <w:suppressAutoHyphens/>
      <w:spacing w:before="120" w:after="120" w:line="240" w:lineRule="auto"/>
      <w:ind w:left="0" w:firstLine="0"/>
      <w:contextualSpacing w:val="0"/>
      <w:jc w:val="both"/>
    </w:pPr>
    <w:rPr>
      <w:rFonts w:ascii="Arial" w:eastAsia="Times New Roman" w:hAnsi="Arial"/>
      <w:sz w:val="20"/>
      <w:szCs w:val="20"/>
      <w:lang w:eastAsia="ar-SA"/>
    </w:rPr>
  </w:style>
  <w:style w:type="paragraph" w:styleId="Citao">
    <w:name w:val="Quote"/>
    <w:aliases w:val="Citação AGU,TCU"/>
    <w:basedOn w:val="PargrafoParecer"/>
    <w:next w:val="Normal"/>
    <w:link w:val="CitaoChar"/>
    <w:uiPriority w:val="29"/>
    <w:qFormat/>
    <w:rsid w:val="00B403B1"/>
    <w:pPr>
      <w:numPr>
        <w:numId w:val="0"/>
      </w:numPr>
      <w:spacing w:before="0" w:after="0"/>
      <w:ind w:left="1701" w:firstLine="425"/>
    </w:pPr>
    <w:rPr>
      <w:sz w:val="18"/>
    </w:rPr>
  </w:style>
  <w:style w:type="character" w:customStyle="1" w:styleId="CitaoChar">
    <w:name w:val="Citação Char"/>
    <w:aliases w:val="Citação AGU Char,TCU Char"/>
    <w:basedOn w:val="Fontepargpadro"/>
    <w:link w:val="Citao"/>
    <w:uiPriority w:val="29"/>
    <w:rsid w:val="00B403B1"/>
    <w:rPr>
      <w:rFonts w:ascii="Arial" w:eastAsia="Times New Roman" w:hAnsi="Arial"/>
      <w:sz w:val="18"/>
      <w:lang w:eastAsia="ar-SA"/>
    </w:rPr>
  </w:style>
  <w:style w:type="paragraph" w:customStyle="1" w:styleId="ApTit">
    <w:name w:val="ApTit"/>
    <w:basedOn w:val="Ttulo1"/>
    <w:next w:val="TextoAGU"/>
    <w:link w:val="ApTitChar"/>
    <w:qFormat/>
    <w:rsid w:val="00B403B1"/>
    <w:pPr>
      <w:numPr>
        <w:numId w:val="4"/>
      </w:numPr>
      <w:spacing w:before="360" w:after="120" w:line="276" w:lineRule="auto"/>
      <w:jc w:val="both"/>
      <w:outlineLvl w:val="1"/>
    </w:pPr>
    <w:rPr>
      <w:rFonts w:ascii="Arial" w:hAnsi="Arial"/>
      <w:color w:val="000000"/>
    </w:rPr>
  </w:style>
  <w:style w:type="character" w:customStyle="1" w:styleId="ApTitChar">
    <w:name w:val="ApTit Char"/>
    <w:basedOn w:val="Ttulo1Char"/>
    <w:link w:val="ApTit"/>
    <w:rsid w:val="00B403B1"/>
    <w:rPr>
      <w:rFonts w:ascii="Arial" w:eastAsiaTheme="majorEastAsia" w:hAnsi="Arial" w:cstheme="majorBidi"/>
      <w:b/>
      <w:color w:val="000000"/>
      <w:sz w:val="24"/>
      <w:szCs w:val="32"/>
      <w:lang w:eastAsia="en-US"/>
    </w:rPr>
  </w:style>
  <w:style w:type="paragraph" w:customStyle="1" w:styleId="TextoAGU">
    <w:name w:val="Texto AGU"/>
    <w:basedOn w:val="PargrafoParecer"/>
    <w:link w:val="TextoAGUChar"/>
    <w:rsid w:val="00B403B1"/>
    <w:pPr>
      <w:ind w:left="7590" w:hanging="360"/>
    </w:pPr>
  </w:style>
  <w:style w:type="character" w:customStyle="1" w:styleId="TextoAGUChar">
    <w:name w:val="Texto AGU Char"/>
    <w:basedOn w:val="Fontepargpadro"/>
    <w:link w:val="TextoAGU"/>
    <w:rsid w:val="00B403B1"/>
    <w:rPr>
      <w:rFonts w:ascii="Arial" w:eastAsia="Times New Roman" w:hAnsi="Arial"/>
      <w:lang w:eastAsia="ar-SA"/>
    </w:rPr>
  </w:style>
  <w:style w:type="paragraph" w:customStyle="1" w:styleId="TJTRSubTT">
    <w:name w:val="TJTRSubTT"/>
    <w:basedOn w:val="Ttulo1"/>
    <w:link w:val="TJTRSubTTChar"/>
    <w:qFormat/>
    <w:rsid w:val="005078A2"/>
    <w:pPr>
      <w:shd w:val="clear" w:color="auto" w:fill="F2F2F2" w:themeFill="background1" w:themeFillShade="F2"/>
      <w:spacing w:before="360" w:after="120" w:line="276" w:lineRule="auto"/>
      <w:outlineLvl w:val="1"/>
    </w:pPr>
    <w:rPr>
      <w:caps/>
    </w:rPr>
  </w:style>
  <w:style w:type="paragraph" w:customStyle="1" w:styleId="TJTR-Ttulo">
    <w:name w:val="TJTR-Título"/>
    <w:basedOn w:val="Normal"/>
    <w:link w:val="TJTR-TtuloChar"/>
    <w:qFormat/>
    <w:rsid w:val="005078A2"/>
    <w:pPr>
      <w:shd w:val="clear" w:color="auto" w:fill="D9D9D9" w:themeFill="background1" w:themeFillShade="D9"/>
      <w:spacing w:before="360" w:after="360" w:line="240" w:lineRule="auto"/>
      <w:ind w:left="-1701" w:right="-1701"/>
      <w:jc w:val="center"/>
      <w:outlineLvl w:val="0"/>
    </w:pPr>
    <w:rPr>
      <w:rFonts w:asciiTheme="majorHAnsi" w:hAnsiTheme="majorHAnsi" w:cstheme="majorHAnsi"/>
      <w:b/>
      <w:bCs/>
      <w:sz w:val="44"/>
      <w:szCs w:val="44"/>
    </w:rPr>
  </w:style>
  <w:style w:type="character" w:customStyle="1" w:styleId="TJTRSubTTChar">
    <w:name w:val="TJTRSubTT Char"/>
    <w:basedOn w:val="Ttulo1Char"/>
    <w:link w:val="TJTRSubTT"/>
    <w:rsid w:val="005078A2"/>
    <w:rPr>
      <w:rFonts w:asciiTheme="majorHAnsi" w:eastAsiaTheme="majorEastAsia" w:hAnsiTheme="majorHAnsi" w:cstheme="majorBidi"/>
      <w:b/>
      <w:caps/>
      <w:sz w:val="24"/>
      <w:szCs w:val="32"/>
      <w:shd w:val="clear" w:color="auto" w:fill="F2F2F2" w:themeFill="background1" w:themeFillShade="F2"/>
      <w:lang w:eastAsia="en-US"/>
    </w:rPr>
  </w:style>
  <w:style w:type="table" w:styleId="Tabelacomgrade">
    <w:name w:val="Table Grid"/>
    <w:basedOn w:val="Tabelanormal"/>
    <w:uiPriority w:val="39"/>
    <w:rsid w:val="00F018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JTR-TtuloChar">
    <w:name w:val="TJTR-Título Char"/>
    <w:basedOn w:val="Fontepargpadro"/>
    <w:link w:val="TJTR-Ttulo"/>
    <w:rsid w:val="005078A2"/>
    <w:rPr>
      <w:rFonts w:asciiTheme="majorHAnsi" w:hAnsiTheme="majorHAnsi" w:cstheme="majorHAnsi"/>
      <w:b/>
      <w:bCs/>
      <w:sz w:val="44"/>
      <w:szCs w:val="44"/>
      <w:shd w:val="clear" w:color="auto" w:fill="D9D9D9" w:themeFill="background1" w:themeFillShade="D9"/>
      <w:lang w:eastAsia="en-US"/>
    </w:rPr>
  </w:style>
  <w:style w:type="paragraph" w:customStyle="1" w:styleId="Normal-TJTR">
    <w:name w:val="Normal-TJTR"/>
    <w:basedOn w:val="Normal"/>
    <w:link w:val="Normal-TJTRChar"/>
    <w:qFormat/>
    <w:rsid w:val="00432724"/>
    <w:pPr>
      <w:jc w:val="both"/>
    </w:pPr>
  </w:style>
  <w:style w:type="paragraph" w:customStyle="1" w:styleId="TJTRSubTT-Nv2">
    <w:name w:val="TJTRSubTT-Nv2"/>
    <w:basedOn w:val="Subttulo"/>
    <w:link w:val="TJTRSubTT-Nv2Char"/>
    <w:qFormat/>
    <w:rsid w:val="005078A2"/>
    <w:pPr>
      <w:spacing w:before="120" w:after="120" w:line="276" w:lineRule="auto"/>
      <w:outlineLvl w:val="2"/>
    </w:pPr>
    <w:rPr>
      <w:rFonts w:cstheme="majorHAnsi"/>
      <w:b/>
      <w:bCs/>
    </w:rPr>
  </w:style>
  <w:style w:type="character" w:customStyle="1" w:styleId="Normal-TJTRChar">
    <w:name w:val="Normal-TJTR Char"/>
    <w:basedOn w:val="Fontepargpadro"/>
    <w:link w:val="Normal-TJTR"/>
    <w:rsid w:val="00432724"/>
    <w:rPr>
      <w:sz w:val="22"/>
      <w:szCs w:val="22"/>
      <w:lang w:eastAsia="en-US"/>
    </w:rPr>
  </w:style>
  <w:style w:type="paragraph" w:customStyle="1" w:styleId="ApTexto">
    <w:name w:val="ApTexto"/>
    <w:basedOn w:val="Normal"/>
    <w:link w:val="ApTextoChar"/>
    <w:qFormat/>
    <w:rsid w:val="005078A2"/>
    <w:pPr>
      <w:spacing w:before="120" w:after="120" w:line="240" w:lineRule="auto"/>
      <w:ind w:firstLine="1134"/>
      <w:jc w:val="both"/>
    </w:pPr>
    <w:rPr>
      <w:rFonts w:asciiTheme="majorHAnsi" w:hAnsiTheme="majorHAnsi" w:cstheme="majorHAnsi"/>
      <w:sz w:val="24"/>
      <w:szCs w:val="24"/>
    </w:rPr>
  </w:style>
  <w:style w:type="character" w:customStyle="1" w:styleId="TJTRSubTT-Nv2Char">
    <w:name w:val="TJTRSubTT-Nv2 Char"/>
    <w:basedOn w:val="SubttuloChar"/>
    <w:link w:val="TJTRSubTT-Nv2"/>
    <w:rsid w:val="005078A2"/>
    <w:rPr>
      <w:rFonts w:asciiTheme="majorHAnsi" w:eastAsiaTheme="minorEastAsia" w:hAnsiTheme="majorHAnsi" w:cstheme="majorHAnsi"/>
      <w:b/>
      <w:bCs/>
      <w:spacing w:val="15"/>
      <w:sz w:val="24"/>
      <w:szCs w:val="22"/>
      <w:lang w:eastAsia="en-US"/>
    </w:rPr>
  </w:style>
  <w:style w:type="paragraph" w:customStyle="1" w:styleId="ApCitao">
    <w:name w:val="ApCitação"/>
    <w:basedOn w:val="Normal"/>
    <w:link w:val="ApCitaoChar"/>
    <w:qFormat/>
    <w:rsid w:val="00EE66F5"/>
    <w:pPr>
      <w:spacing w:before="120" w:after="120" w:line="240" w:lineRule="auto"/>
      <w:ind w:left="2268" w:firstLine="709"/>
      <w:jc w:val="both"/>
    </w:pPr>
    <w:rPr>
      <w:rFonts w:asciiTheme="majorHAnsi" w:hAnsiTheme="majorHAnsi" w:cstheme="majorHAnsi"/>
      <w:sz w:val="20"/>
      <w:szCs w:val="24"/>
      <w:lang w:eastAsia="pt-BR"/>
    </w:rPr>
  </w:style>
  <w:style w:type="character" w:customStyle="1" w:styleId="ApTextoChar">
    <w:name w:val="ApTexto Char"/>
    <w:basedOn w:val="Fontepargpadro"/>
    <w:link w:val="ApTexto"/>
    <w:rsid w:val="005078A2"/>
    <w:rPr>
      <w:rFonts w:asciiTheme="majorHAnsi" w:hAnsiTheme="majorHAnsi" w:cstheme="majorHAnsi"/>
      <w:sz w:val="24"/>
      <w:szCs w:val="24"/>
      <w:lang w:eastAsia="en-US"/>
    </w:rPr>
  </w:style>
  <w:style w:type="paragraph" w:customStyle="1" w:styleId="ApSubttulo">
    <w:name w:val="ApSubtítulo"/>
    <w:basedOn w:val="Normal"/>
    <w:link w:val="ApSubttuloChar"/>
    <w:qFormat/>
    <w:rsid w:val="005078A2"/>
    <w:pPr>
      <w:spacing w:before="240" w:after="120" w:line="240" w:lineRule="auto"/>
      <w:jc w:val="both"/>
    </w:pPr>
    <w:rPr>
      <w:rFonts w:asciiTheme="majorHAnsi" w:hAnsiTheme="majorHAnsi" w:cstheme="majorHAnsi"/>
      <w:b/>
      <w:bCs/>
      <w:sz w:val="24"/>
      <w:szCs w:val="24"/>
    </w:rPr>
  </w:style>
  <w:style w:type="character" w:customStyle="1" w:styleId="ApCitaoChar">
    <w:name w:val="ApCitação Char"/>
    <w:basedOn w:val="Fontepargpadro"/>
    <w:link w:val="ApCitao"/>
    <w:rsid w:val="00EE66F5"/>
    <w:rPr>
      <w:rFonts w:asciiTheme="majorHAnsi" w:hAnsiTheme="majorHAnsi" w:cstheme="majorHAnsi"/>
      <w:szCs w:val="24"/>
    </w:rPr>
  </w:style>
  <w:style w:type="paragraph" w:customStyle="1" w:styleId="ApLista">
    <w:name w:val="ApLista"/>
    <w:basedOn w:val="ApTexto"/>
    <w:link w:val="ApListaChar"/>
    <w:qFormat/>
    <w:rsid w:val="00EE66F5"/>
    <w:pPr>
      <w:numPr>
        <w:numId w:val="5"/>
      </w:numPr>
      <w:ind w:left="1134" w:hanging="11"/>
    </w:pPr>
  </w:style>
  <w:style w:type="character" w:customStyle="1" w:styleId="ApSubttuloChar">
    <w:name w:val="ApSubtítulo Char"/>
    <w:basedOn w:val="Fontepargpadro"/>
    <w:link w:val="ApSubttulo"/>
    <w:rsid w:val="005078A2"/>
    <w:rPr>
      <w:rFonts w:asciiTheme="majorHAnsi" w:hAnsiTheme="majorHAnsi" w:cstheme="majorHAnsi"/>
      <w:b/>
      <w:bCs/>
      <w:sz w:val="24"/>
      <w:szCs w:val="24"/>
      <w:lang w:eastAsia="en-US"/>
    </w:rPr>
  </w:style>
  <w:style w:type="character" w:customStyle="1" w:styleId="ApListaChar">
    <w:name w:val="ApLista Char"/>
    <w:basedOn w:val="ApTextoChar"/>
    <w:link w:val="ApLista"/>
    <w:rsid w:val="00EE66F5"/>
    <w:rPr>
      <w:rFonts w:asciiTheme="majorHAnsi" w:hAnsiTheme="majorHAnsi" w:cstheme="majorHAnsi"/>
      <w:sz w:val="24"/>
      <w:szCs w:val="24"/>
      <w:lang w:eastAsia="en-US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7A0489"/>
    <w:rPr>
      <w:color w:val="605E5C"/>
      <w:shd w:val="clear" w:color="auto" w:fill="E1DFDD"/>
    </w:rPr>
  </w:style>
  <w:style w:type="paragraph" w:styleId="CabealhodoSumrio">
    <w:name w:val="TOC Heading"/>
    <w:basedOn w:val="Ttulo1"/>
    <w:next w:val="Normal"/>
    <w:uiPriority w:val="39"/>
    <w:unhideWhenUsed/>
    <w:qFormat/>
    <w:rsid w:val="00886ABE"/>
    <w:pPr>
      <w:numPr>
        <w:numId w:val="0"/>
      </w:numPr>
      <w:spacing w:before="240"/>
      <w:outlineLvl w:val="9"/>
    </w:pPr>
    <w:rPr>
      <w:b w:val="0"/>
      <w:color w:val="2F5496" w:themeColor="accent1" w:themeShade="BF"/>
      <w:sz w:val="32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2E10C4"/>
    <w:pPr>
      <w:tabs>
        <w:tab w:val="right" w:leader="dot" w:pos="9060"/>
      </w:tabs>
      <w:spacing w:after="100"/>
    </w:pPr>
    <w:rPr>
      <w:rFonts w:asciiTheme="majorHAnsi" w:hAnsiTheme="majorHAnsi" w:cstheme="majorHAnsi"/>
      <w:b/>
      <w:bCs/>
      <w:noProof/>
      <w:sz w:val="24"/>
      <w:szCs w:val="24"/>
    </w:rPr>
  </w:style>
  <w:style w:type="paragraph" w:styleId="Sumrio2">
    <w:name w:val="toc 2"/>
    <w:basedOn w:val="Normal"/>
    <w:next w:val="Normal"/>
    <w:autoRedefine/>
    <w:uiPriority w:val="39"/>
    <w:unhideWhenUsed/>
    <w:rsid w:val="008440D0"/>
    <w:pPr>
      <w:tabs>
        <w:tab w:val="left" w:pos="709"/>
        <w:tab w:val="right" w:leader="dot" w:pos="9060"/>
      </w:tabs>
      <w:spacing w:after="100"/>
      <w:ind w:left="220"/>
    </w:pPr>
    <w:rPr>
      <w:rFonts w:cstheme="majorHAnsi"/>
      <w:noProof/>
    </w:rPr>
  </w:style>
  <w:style w:type="paragraph" w:styleId="Sumrio3">
    <w:name w:val="toc 3"/>
    <w:basedOn w:val="Normal"/>
    <w:next w:val="Normal"/>
    <w:autoRedefine/>
    <w:uiPriority w:val="39"/>
    <w:unhideWhenUsed/>
    <w:rsid w:val="00886ABE"/>
    <w:pPr>
      <w:spacing w:after="100"/>
      <w:ind w:left="440"/>
    </w:pPr>
  </w:style>
  <w:style w:type="character" w:customStyle="1" w:styleId="MenoPendente2">
    <w:name w:val="Menção Pendente2"/>
    <w:basedOn w:val="Fontepargpadro"/>
    <w:uiPriority w:val="99"/>
    <w:semiHidden/>
    <w:unhideWhenUsed/>
    <w:rsid w:val="0068794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94614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216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483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16559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230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436107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847844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91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472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22970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43014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544092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2116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532708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41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9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8376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4067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261176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6227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164524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2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78728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860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5353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76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9255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8076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663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5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2121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2195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21098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03849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3833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821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7361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93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5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013505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765677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72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76708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8054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501715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73828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6842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03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0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5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13873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217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24782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532206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406246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46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B26118DD02724484BFF77A3F429303" ma:contentTypeVersion="6" ma:contentTypeDescription="Create a new document." ma:contentTypeScope="" ma:versionID="84107e6a37eb41227de357c0bf64b0bd">
  <xsd:schema xmlns:xsd="http://www.w3.org/2001/XMLSchema" xmlns:xs="http://www.w3.org/2001/XMLSchema" xmlns:p="http://schemas.microsoft.com/office/2006/metadata/properties" xmlns:ns2="5c0987bc-e7bd-4ec0-a0ea-8680db43177c" xmlns:ns3="0d47e07c-49c4-477f-832a-97cc113210f4" targetNamespace="http://schemas.microsoft.com/office/2006/metadata/properties" ma:root="true" ma:fieldsID="30ee6308079a0e342f863760d302a263" ns2:_="" ns3:_="">
    <xsd:import namespace="5c0987bc-e7bd-4ec0-a0ea-8680db43177c"/>
    <xsd:import namespace="0d47e07c-49c4-477f-832a-97cc113210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0987bc-e7bd-4ec0-a0ea-8680db4317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7e07c-49c4-477f-832a-97cc113210f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1D5AD0-AAC1-49AB-8F1E-66C4629DD1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4171E4B-F61A-4D32-8475-2FE691DB35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E7F0577-5C39-4E56-932E-BD3C293D619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BAD0A79-E7C7-4E72-BD3A-4856A97B3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c0987bc-e7bd-4ec0-a0ea-8680db43177c"/>
    <ds:schemaRef ds:uri="0d47e07c-49c4-477f-832a-97cc113210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3492</Words>
  <Characters>18860</Characters>
  <Application>Microsoft Office Word</Application>
  <DocSecurity>0</DocSecurity>
  <Lines>157</Lines>
  <Paragraphs>44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22308</CharactersWithSpaces>
  <SharedDoc>false</SharedDoc>
  <HLinks>
    <vt:vector size="138" baseType="variant">
      <vt:variant>
        <vt:i4>4587569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nt_22</vt:lpwstr>
      </vt:variant>
      <vt:variant>
        <vt:i4>4587569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nt_21</vt:lpwstr>
      </vt:variant>
      <vt:variant>
        <vt:i4>4587569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nt_20</vt:lpwstr>
      </vt:variant>
      <vt:variant>
        <vt:i4>4522033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nt_19</vt:lpwstr>
      </vt:variant>
      <vt:variant>
        <vt:i4>4522033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nt_18</vt:lpwstr>
      </vt:variant>
      <vt:variant>
        <vt:i4>4522033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nt_17</vt:lpwstr>
      </vt:variant>
      <vt:variant>
        <vt:i4>4522033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nt_16</vt:lpwstr>
      </vt:variant>
      <vt:variant>
        <vt:i4>4522033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nt_16</vt:lpwstr>
      </vt:variant>
      <vt:variant>
        <vt:i4>4522033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nt_15</vt:lpwstr>
      </vt:variant>
      <vt:variant>
        <vt:i4>4522033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nt_14</vt:lpwstr>
      </vt:variant>
      <vt:variant>
        <vt:i4>4522033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nt_13</vt:lpwstr>
      </vt:variant>
      <vt:variant>
        <vt:i4>4522033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nt_12</vt:lpwstr>
      </vt:variant>
      <vt:variant>
        <vt:i4>4522033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nt_11</vt:lpwstr>
      </vt:variant>
      <vt:variant>
        <vt:i4>4522033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nt_10</vt:lpwstr>
      </vt:variant>
      <vt:variant>
        <vt:i4>5046321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nt_9</vt:lpwstr>
      </vt:variant>
      <vt:variant>
        <vt:i4>4980785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nt_8</vt:lpwstr>
      </vt:variant>
      <vt:variant>
        <vt:i4>4390961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nt_7</vt:lpwstr>
      </vt:variant>
      <vt:variant>
        <vt:i4>4325425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nt_6</vt:lpwstr>
      </vt:variant>
      <vt:variant>
        <vt:i4>4259889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nt_5</vt:lpwstr>
      </vt:variant>
      <vt:variant>
        <vt:i4>4194353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nt_4</vt:lpwstr>
      </vt:variant>
      <vt:variant>
        <vt:i4>4653105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nt_3</vt:lpwstr>
      </vt:variant>
      <vt:variant>
        <vt:i4>4587569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nt_2</vt:lpwstr>
      </vt:variant>
      <vt:variant>
        <vt:i4>4522033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nt_1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Luciana Csipai</dc:creator>
  <cp:lastModifiedBy>Bruno Figueiredo</cp:lastModifiedBy>
  <cp:revision>4</cp:revision>
  <cp:lastPrinted>2025-03-21T17:13:00Z</cp:lastPrinted>
  <dcterms:created xsi:type="dcterms:W3CDTF">2025-03-21T17:14:00Z</dcterms:created>
  <dcterms:modified xsi:type="dcterms:W3CDTF">2025-04-25T19:42:00Z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0x010100B1B26118DD02724484BFF77A3F429303</vt:lpwstr>
  </property>
</Properties>
</file>